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D6B8E" w14:textId="774DC1B4" w:rsidR="007226E2" w:rsidRDefault="00AE7555" w:rsidP="007226E2">
      <w:pPr>
        <w:pStyle w:val="Heading1"/>
        <w:jc w:val="right"/>
      </w:pPr>
      <w:r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50586FF1" wp14:editId="6BCB5135">
            <wp:extent cx="1511300" cy="660400"/>
            <wp:effectExtent l="0" t="0" r="1270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163D7" w14:textId="778AD52C" w:rsidR="007226E2" w:rsidRPr="00AE7555" w:rsidRDefault="007226E2" w:rsidP="007226E2">
      <w:pPr>
        <w:pStyle w:val="Heading1"/>
        <w:numPr>
          <w:ilvl w:val="0"/>
          <w:numId w:val="3"/>
        </w:numPr>
      </w:pPr>
      <w:r>
        <w:t xml:space="preserve">Project </w:t>
      </w:r>
      <w:r w:rsidRPr="001165AC">
        <w:t>Plan</w:t>
      </w:r>
      <w:r>
        <w:t xml:space="preserve"> Factsheet</w:t>
      </w:r>
    </w:p>
    <w:p w14:paraId="4802FFAC" w14:textId="68DF2B35" w:rsidR="00AE7555" w:rsidRDefault="00A9446A" w:rsidP="00AE7555">
      <w:r>
        <w:t>Date of report:</w:t>
      </w:r>
      <w:r w:rsidR="0076411C">
        <w:t xml:space="preserve"> </w:t>
      </w:r>
      <w:r w:rsidR="007D562B">
        <w:t>Sep.</w:t>
      </w:r>
      <w:r w:rsidR="0076411C">
        <w:t xml:space="preserve"> 2016</w:t>
      </w:r>
    </w:p>
    <w:p w14:paraId="36174F50" w14:textId="77777777" w:rsidR="00A9446A" w:rsidRDefault="00A9446A" w:rsidP="00AE7555">
      <w:r>
        <w:t>Revisions/comments:</w:t>
      </w:r>
      <w:bookmarkStart w:id="0" w:name="_GoBack"/>
      <w:bookmarkEnd w:id="0"/>
    </w:p>
    <w:p w14:paraId="40BBDE8C" w14:textId="1898B4CB" w:rsidR="00AE7555" w:rsidRDefault="00A9446A" w:rsidP="00AE7555">
      <w:r>
        <w:t>Authors:</w:t>
      </w:r>
      <w:r w:rsidR="00572D6B">
        <w:t xml:space="preserve"> Fred </w:t>
      </w:r>
      <w:proofErr w:type="spellStart"/>
      <w:r w:rsidR="00572D6B">
        <w:t>Hartjes</w:t>
      </w:r>
      <w:proofErr w:type="spellEnd"/>
      <w:r w:rsidR="005A7633">
        <w:t>, Gerhard Raven</w:t>
      </w:r>
    </w:p>
    <w:p w14:paraId="025584AB" w14:textId="12E34237" w:rsidR="00A9446A" w:rsidRDefault="00A9446A" w:rsidP="00AE7555">
      <w:r>
        <w:t>Begin and end date:</w:t>
      </w:r>
      <w:r w:rsidR="00572D6B">
        <w:t xml:space="preserve"> </w:t>
      </w:r>
      <w:r w:rsidR="005A7633">
        <w:t>Sep</w:t>
      </w:r>
      <w:r w:rsidR="007D562B">
        <w:t xml:space="preserve">. </w:t>
      </w:r>
      <w:r w:rsidR="00572D6B">
        <w:t xml:space="preserve">2016; </w:t>
      </w:r>
      <w:r w:rsidR="005A7633">
        <w:t>Sep</w:t>
      </w:r>
      <w:r w:rsidR="007D562B">
        <w:t>.</w:t>
      </w:r>
      <w:r w:rsidR="00572D6B">
        <w:t xml:space="preserve"> 2017</w:t>
      </w:r>
    </w:p>
    <w:p w14:paraId="1BAA0DE1" w14:textId="77777777" w:rsidR="00AE7555" w:rsidRDefault="00AE7555" w:rsidP="00AE75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6138"/>
      </w:tblGrid>
      <w:tr w:rsidR="007226E2" w14:paraId="23287685" w14:textId="77777777" w:rsidTr="007226E2">
        <w:tc>
          <w:tcPr>
            <w:tcW w:w="3068" w:type="dxa"/>
          </w:tcPr>
          <w:p w14:paraId="65E33B11" w14:textId="77777777" w:rsidR="007226E2" w:rsidRDefault="007226E2" w:rsidP="00AE7555">
            <w:r>
              <w:t>Project Name</w:t>
            </w:r>
          </w:p>
        </w:tc>
        <w:tc>
          <w:tcPr>
            <w:tcW w:w="6138" w:type="dxa"/>
          </w:tcPr>
          <w:p w14:paraId="00D5BFB7" w14:textId="43BA1974" w:rsidR="007226E2" w:rsidRDefault="00D56220" w:rsidP="00AE7555">
            <w:r>
              <w:t>Building B</w:t>
            </w:r>
            <w:r w:rsidR="0076411C">
              <w:t>lock</w:t>
            </w:r>
          </w:p>
        </w:tc>
      </w:tr>
      <w:tr w:rsidR="007226E2" w14:paraId="4526129E" w14:textId="77777777" w:rsidTr="007226E2">
        <w:tc>
          <w:tcPr>
            <w:tcW w:w="3068" w:type="dxa"/>
          </w:tcPr>
          <w:p w14:paraId="62579825" w14:textId="77777777" w:rsidR="007226E2" w:rsidRDefault="007226E2" w:rsidP="00AE7555">
            <w:r>
              <w:t>Project leader</w:t>
            </w:r>
          </w:p>
        </w:tc>
        <w:tc>
          <w:tcPr>
            <w:tcW w:w="6138" w:type="dxa"/>
          </w:tcPr>
          <w:p w14:paraId="76736CE9" w14:textId="69FC8C21" w:rsidR="007226E2" w:rsidRDefault="005A7633" w:rsidP="00AE7555">
            <w:r>
              <w:t>Gerhard Raven</w:t>
            </w:r>
          </w:p>
        </w:tc>
      </w:tr>
      <w:tr w:rsidR="007226E2" w14:paraId="13647F6F" w14:textId="77777777" w:rsidTr="007226E2">
        <w:tc>
          <w:tcPr>
            <w:tcW w:w="3068" w:type="dxa"/>
          </w:tcPr>
          <w:p w14:paraId="60A5077F" w14:textId="5D258CCB" w:rsidR="007226E2" w:rsidRDefault="00FC29C8" w:rsidP="00AE7555">
            <w:r>
              <w:t>Deputy</w:t>
            </w:r>
          </w:p>
        </w:tc>
        <w:tc>
          <w:tcPr>
            <w:tcW w:w="6138" w:type="dxa"/>
          </w:tcPr>
          <w:p w14:paraId="22EA58FC" w14:textId="46C732FE" w:rsidR="007226E2" w:rsidRDefault="00572D6B" w:rsidP="00AE7555">
            <w:r>
              <w:t xml:space="preserve">Fred </w:t>
            </w:r>
            <w:proofErr w:type="spellStart"/>
            <w:r>
              <w:t>Hartjes</w:t>
            </w:r>
            <w:proofErr w:type="spellEnd"/>
          </w:p>
        </w:tc>
      </w:tr>
      <w:tr w:rsidR="007226E2" w14:paraId="7D569A7A" w14:textId="77777777" w:rsidTr="007226E2">
        <w:tc>
          <w:tcPr>
            <w:tcW w:w="3068" w:type="dxa"/>
          </w:tcPr>
          <w:p w14:paraId="11798E88" w14:textId="77777777" w:rsidR="007226E2" w:rsidRDefault="007226E2" w:rsidP="00AE7555">
            <w:r>
              <w:t>Program Leader</w:t>
            </w:r>
          </w:p>
        </w:tc>
        <w:tc>
          <w:tcPr>
            <w:tcW w:w="6138" w:type="dxa"/>
          </w:tcPr>
          <w:p w14:paraId="4A1AB31F" w14:textId="62FC0533" w:rsidR="007226E2" w:rsidRDefault="00572D6B" w:rsidP="00AE7555">
            <w:r>
              <w:t xml:space="preserve">Niels van </w:t>
            </w:r>
            <w:proofErr w:type="spellStart"/>
            <w:r>
              <w:t>Bakel</w:t>
            </w:r>
            <w:proofErr w:type="spellEnd"/>
            <w:r>
              <w:t xml:space="preserve"> and Peter </w:t>
            </w:r>
            <w:proofErr w:type="spellStart"/>
            <w:r>
              <w:t>Kluit</w:t>
            </w:r>
            <w:proofErr w:type="spellEnd"/>
          </w:p>
        </w:tc>
      </w:tr>
      <w:tr w:rsidR="007226E2" w14:paraId="6BA0C7F1" w14:textId="77777777" w:rsidTr="007226E2">
        <w:tc>
          <w:tcPr>
            <w:tcW w:w="3068" w:type="dxa"/>
          </w:tcPr>
          <w:p w14:paraId="7E7141F0" w14:textId="77777777" w:rsidR="007226E2" w:rsidRDefault="007226E2" w:rsidP="00AE7555">
            <w:r>
              <w:t xml:space="preserve">Task leaders </w:t>
            </w:r>
          </w:p>
        </w:tc>
        <w:tc>
          <w:tcPr>
            <w:tcW w:w="6138" w:type="dxa"/>
          </w:tcPr>
          <w:p w14:paraId="222B2114" w14:textId="77777777" w:rsidR="007226E2" w:rsidRDefault="007226E2" w:rsidP="00AE7555"/>
        </w:tc>
      </w:tr>
    </w:tbl>
    <w:p w14:paraId="122353ED" w14:textId="77777777" w:rsidR="00AE7555" w:rsidRDefault="00A9446A" w:rsidP="007226E2">
      <w:pPr>
        <w:pStyle w:val="Heading1"/>
        <w:numPr>
          <w:ilvl w:val="0"/>
          <w:numId w:val="3"/>
        </w:numPr>
      </w:pPr>
      <w:r>
        <w:t>What is the goal of the project?</w:t>
      </w:r>
    </w:p>
    <w:p w14:paraId="705769CF" w14:textId="77777777" w:rsidR="00A9446A" w:rsidRPr="00A9446A" w:rsidRDefault="00A9446A" w:rsidP="00A9446A"/>
    <w:p w14:paraId="64832BAC" w14:textId="3C805FF5" w:rsidR="00AE7555" w:rsidRDefault="00AE7555" w:rsidP="00AE7555">
      <w:r>
        <w:t>Give a clear description</w:t>
      </w:r>
      <w:r w:rsidR="00A87C0D">
        <w:t xml:space="preserve"> on how the project is defined</w:t>
      </w:r>
      <w:r w:rsidR="001165AC">
        <w:t>.</w:t>
      </w:r>
    </w:p>
    <w:p w14:paraId="0D835C5F" w14:textId="77777777" w:rsidR="001165AC" w:rsidRDefault="00AE7555" w:rsidP="001165AC">
      <w:pPr>
        <w:pStyle w:val="ListParagraph"/>
        <w:numPr>
          <w:ilvl w:val="1"/>
          <w:numId w:val="3"/>
        </w:numPr>
      </w:pPr>
      <w:r>
        <w:t>Scientific background (short)</w:t>
      </w:r>
      <w:r w:rsidR="00A9446A">
        <w:t xml:space="preserve"> </w:t>
      </w:r>
      <w:r w:rsidR="00157F5F">
        <w:t>and what are the opportunities for Nikhef.</w:t>
      </w:r>
    </w:p>
    <w:p w14:paraId="23B6B0EF" w14:textId="2F30E5FC" w:rsidR="009845E8" w:rsidRDefault="00AF1616" w:rsidP="005B4E23">
      <w:pPr>
        <w:ind w:left="709"/>
      </w:pPr>
      <w:r>
        <w:t>For many experiments in HEP high resolution tracking while introducing a minimal amount of material</w:t>
      </w:r>
      <w:r w:rsidR="00FB1971">
        <w:t>,</w:t>
      </w:r>
      <w:r>
        <w:t xml:space="preserve"> is highly beneficial.  With the GridPix technology we combine the </w:t>
      </w:r>
      <w:r w:rsidR="00493D02">
        <w:t xml:space="preserve">low mass properties of a gas filled detector with the high granularity of a pixel chip. </w:t>
      </w:r>
      <w:r w:rsidR="009845E8">
        <w:t xml:space="preserve">Using the TimePix-1 chip several </w:t>
      </w:r>
      <w:proofErr w:type="spellStart"/>
      <w:r w:rsidR="009845E8">
        <w:t>testbeam</w:t>
      </w:r>
      <w:proofErr w:type="spellEnd"/>
      <w:r w:rsidR="009845E8">
        <w:t xml:space="preserve"> experiments have been performed including a test </w:t>
      </w:r>
      <w:r w:rsidR="0081568D">
        <w:t>of</w:t>
      </w:r>
      <w:r w:rsidR="003C7E55">
        <w:t xml:space="preserve"> a</w:t>
      </w:r>
      <w:r w:rsidR="0034246C">
        <w:t>n</w:t>
      </w:r>
      <w:r w:rsidR="003C7E55">
        <w:t xml:space="preserve"> </w:t>
      </w:r>
      <w:r w:rsidR="0034246C">
        <w:t>assembly</w:t>
      </w:r>
      <w:r w:rsidR="003C7E55">
        <w:t xml:space="preserve"> </w:t>
      </w:r>
      <w:r w:rsidR="0034246C">
        <w:t>of</w:t>
      </w:r>
      <w:r w:rsidR="003C7E55">
        <w:t xml:space="preserve"> 160 chips.</w:t>
      </w:r>
      <w:r w:rsidR="0034246C">
        <w:t xml:space="preserve"> Presently we are </w:t>
      </w:r>
      <w:r w:rsidR="00243D1A">
        <w:t>applying</w:t>
      </w:r>
      <w:r w:rsidR="0034246C">
        <w:t xml:space="preserve"> the TimePix-3 </w:t>
      </w:r>
      <w:r w:rsidR="00353FFA">
        <w:t xml:space="preserve">chip </w:t>
      </w:r>
      <w:r w:rsidR="0034246C">
        <w:t xml:space="preserve">that has a greatly improved time resolution. </w:t>
      </w:r>
    </w:p>
    <w:p w14:paraId="79D2EE0F" w14:textId="2D78CBA5" w:rsidR="00353FFA" w:rsidRDefault="00353FFA" w:rsidP="005B4E23">
      <w:pPr>
        <w:ind w:left="709"/>
      </w:pPr>
      <w:r>
        <w:t xml:space="preserve">Given </w:t>
      </w:r>
      <w:r w:rsidR="005964BC">
        <w:t xml:space="preserve">1. </w:t>
      </w:r>
      <w:r>
        <w:t>the complexity of the control and RO of the TimePix-3 chip</w:t>
      </w:r>
      <w:r w:rsidR="005964BC">
        <w:t xml:space="preserve"> and 2. the fragility of the TimePix-3 chip equipped with an amplification grid (InGrid), a large detector anode using TimePix-3 chips can be realized best </w:t>
      </w:r>
      <w:r w:rsidR="00243D1A">
        <w:t>as an assembly of</w:t>
      </w:r>
      <w:r w:rsidR="005964BC">
        <w:t xml:space="preserve"> units containing 4 – 8 chips. </w:t>
      </w:r>
      <w:r w:rsidR="00243D1A">
        <w:t>These</w:t>
      </w:r>
      <w:r w:rsidR="005964BC">
        <w:t xml:space="preserve"> building blocks </w:t>
      </w:r>
      <w:r w:rsidR="00243D1A">
        <w:t>provide support and cooling of</w:t>
      </w:r>
      <w:r w:rsidR="005964BC">
        <w:t xml:space="preserve"> the chips, </w:t>
      </w:r>
      <w:r w:rsidR="00055CA2">
        <w:t>provide</w:t>
      </w:r>
      <w:r w:rsidR="00243D1A">
        <w:t xml:space="preserve"> </w:t>
      </w:r>
      <w:r w:rsidR="0081568D">
        <w:t xml:space="preserve">the </w:t>
      </w:r>
      <w:r w:rsidR="005964BC">
        <w:t xml:space="preserve">supply voltages and control lines, and </w:t>
      </w:r>
      <w:r w:rsidR="00860974">
        <w:t xml:space="preserve">connect the data </w:t>
      </w:r>
      <w:r w:rsidR="00305AFE">
        <w:t>out</w:t>
      </w:r>
      <w:r w:rsidR="00860974">
        <w:t>put</w:t>
      </w:r>
      <w:r w:rsidR="00305AFE">
        <w:t xml:space="preserve"> lines to a multiplexer. Each building block will be designed such that it can easily be </w:t>
      </w:r>
      <w:r w:rsidR="00860974">
        <w:t xml:space="preserve">tiles into a larger plane </w:t>
      </w:r>
      <w:r w:rsidR="00055CA2">
        <w:t>to form a large anode plane</w:t>
      </w:r>
      <w:r w:rsidR="00860974">
        <w:t xml:space="preserve">, </w:t>
      </w:r>
      <w:r w:rsidR="00305AFE">
        <w:t xml:space="preserve">minimizing the </w:t>
      </w:r>
      <w:r w:rsidR="00860974">
        <w:t>inactive</w:t>
      </w:r>
      <w:r w:rsidR="00305AFE">
        <w:t xml:space="preserve"> area. A pilot study shows that the </w:t>
      </w:r>
      <w:r w:rsidR="00055CA2">
        <w:t>active</w:t>
      </w:r>
      <w:r w:rsidR="00305AFE">
        <w:t xml:space="preserve"> area</w:t>
      </w:r>
      <w:r w:rsidR="0081568D">
        <w:t xml:space="preserve"> of such an anode plane</w:t>
      </w:r>
      <w:r w:rsidR="00305AFE">
        <w:t xml:space="preserve"> can be </w:t>
      </w:r>
      <w:r w:rsidR="00055CA2">
        <w:t>increased</w:t>
      </w:r>
      <w:r w:rsidR="00305AFE">
        <w:t xml:space="preserve"> to </w:t>
      </w:r>
      <w:r w:rsidR="00860974">
        <w:t>approximately 70</w:t>
      </w:r>
      <w:r w:rsidR="00305AFE">
        <w:t>% of the total surface.</w:t>
      </w:r>
      <w:r w:rsidR="00D56220">
        <w:t xml:space="preserve"> </w:t>
      </w:r>
      <w:r w:rsidR="00C905EF">
        <w:t>The building block will have a surface of approximately 3</w:t>
      </w:r>
      <w:r w:rsidR="009B66EC">
        <w:t>-6</w:t>
      </w:r>
      <w:r w:rsidR="00C905EF">
        <w:t xml:space="preserve"> x 4 cm</w:t>
      </w:r>
      <w:r w:rsidR="00C905EF" w:rsidRPr="00C905EF">
        <w:rPr>
          <w:vertAlign w:val="superscript"/>
        </w:rPr>
        <w:t>2</w:t>
      </w:r>
      <w:r w:rsidR="00C905EF">
        <w:t>.</w:t>
      </w:r>
    </w:p>
    <w:p w14:paraId="1EDBEE9F" w14:textId="06BF8ADA" w:rsidR="001B1430" w:rsidRDefault="00D56220" w:rsidP="00AF3833">
      <w:pPr>
        <w:ind w:left="709"/>
      </w:pPr>
      <w:r>
        <w:t>The Building Block project aims to</w:t>
      </w:r>
      <w:r w:rsidR="00860974">
        <w:t xml:space="preserve"> develop such</w:t>
      </w:r>
      <w:r>
        <w:t xml:space="preserve"> building block</w:t>
      </w:r>
      <w:r w:rsidR="00860974">
        <w:t>s</w:t>
      </w:r>
      <w:r>
        <w:t xml:space="preserve"> and to produce a few functioning </w:t>
      </w:r>
      <w:r w:rsidR="00C905EF">
        <w:t>prototypes</w:t>
      </w:r>
      <w:r>
        <w:t>.</w:t>
      </w:r>
      <w:r w:rsidR="00AF3833">
        <w:t xml:space="preserve"> As such it forms the basis for various HEP tracking detectors. </w:t>
      </w:r>
      <w:r w:rsidR="001B1430">
        <w:t xml:space="preserve">About 12 – 25 building blocks </w:t>
      </w:r>
      <w:r w:rsidR="00860974">
        <w:t>would be</w:t>
      </w:r>
      <w:r w:rsidR="001B1430">
        <w:t xml:space="preserve"> sufficient to form a prototype sector of a TPC for </w:t>
      </w:r>
      <w:proofErr w:type="spellStart"/>
      <w:r w:rsidR="001B1430">
        <w:t>LepCol</w:t>
      </w:r>
      <w:proofErr w:type="spellEnd"/>
      <w:r w:rsidR="001B1430">
        <w:t>.</w:t>
      </w:r>
    </w:p>
    <w:p w14:paraId="6C8A9ECB" w14:textId="77777777" w:rsidR="009845E8" w:rsidRDefault="009845E8" w:rsidP="00572D6B">
      <w:pPr>
        <w:ind w:left="360"/>
      </w:pPr>
    </w:p>
    <w:p w14:paraId="463D27CC" w14:textId="77777777" w:rsidR="001165AC" w:rsidRDefault="00A9446A" w:rsidP="001165AC">
      <w:pPr>
        <w:pStyle w:val="ListParagraph"/>
        <w:numPr>
          <w:ilvl w:val="1"/>
          <w:numId w:val="3"/>
        </w:numPr>
      </w:pPr>
      <w:r>
        <w:t>What is final delivery/goal of the project. What is read</w:t>
      </w:r>
      <w:r w:rsidR="001165AC">
        <w:t>y when the project is completed.</w:t>
      </w:r>
    </w:p>
    <w:p w14:paraId="7F2D8A65" w14:textId="58F35570" w:rsidR="00A52971" w:rsidRDefault="00A52971" w:rsidP="005B4E23">
      <w:pPr>
        <w:ind w:left="709"/>
      </w:pPr>
      <w:r>
        <w:t xml:space="preserve">The </w:t>
      </w:r>
      <w:r w:rsidR="00055CA2">
        <w:t>development</w:t>
      </w:r>
      <w:r>
        <w:t xml:space="preserve"> of a </w:t>
      </w:r>
      <w:r w:rsidR="00055CA2">
        <w:t xml:space="preserve">GridPix </w:t>
      </w:r>
      <w:r>
        <w:t xml:space="preserve">building block </w:t>
      </w:r>
      <w:r w:rsidR="00860974">
        <w:t>with a size between</w:t>
      </w:r>
      <w:r>
        <w:t xml:space="preserve"> 4 to 8 TimePix-3 chips. The validity of the design is </w:t>
      </w:r>
      <w:r w:rsidR="00991855">
        <w:t>proven by at least one prototype</w:t>
      </w:r>
      <w:r w:rsidR="00FB1971" w:rsidRPr="00FB1971">
        <w:t xml:space="preserve"> </w:t>
      </w:r>
      <w:r w:rsidR="007548B0">
        <w:t xml:space="preserve">that is </w:t>
      </w:r>
      <w:r w:rsidR="00860974">
        <w:t xml:space="preserve">capable of measuring </w:t>
      </w:r>
      <w:proofErr w:type="spellStart"/>
      <w:r w:rsidR="00FB1971">
        <w:t>cosmics</w:t>
      </w:r>
      <w:proofErr w:type="spellEnd"/>
      <w:r w:rsidR="00FB1971">
        <w:t xml:space="preserve"> and a source.</w:t>
      </w:r>
      <w:r w:rsidR="00860974">
        <w:t xml:space="preserve"> As a next iteration, </w:t>
      </w:r>
      <w:r w:rsidR="00F173C8">
        <w:t xml:space="preserve">a few </w:t>
      </w:r>
      <w:r w:rsidR="00860974">
        <w:t>building blo</w:t>
      </w:r>
      <w:r w:rsidR="00F173C8">
        <w:t xml:space="preserve">cks will be combined together, </w:t>
      </w:r>
      <w:r w:rsidR="00860974">
        <w:t xml:space="preserve">demonstrating the </w:t>
      </w:r>
      <w:r w:rsidR="00F173C8">
        <w:t xml:space="preserve">scalability towards an larger </w:t>
      </w:r>
      <w:r w:rsidR="00860974">
        <w:t>integration between building blocks, including positioning,  services, and gas tightness.</w:t>
      </w:r>
    </w:p>
    <w:p w14:paraId="75A4794B" w14:textId="77777777" w:rsidR="001165AC" w:rsidRDefault="00A9446A" w:rsidP="001165AC">
      <w:pPr>
        <w:pStyle w:val="ListParagraph"/>
        <w:numPr>
          <w:ilvl w:val="1"/>
          <w:numId w:val="3"/>
        </w:numPr>
      </w:pPr>
      <w:r>
        <w:t>Specify Project funding</w:t>
      </w:r>
      <w:r w:rsidR="00157F5F">
        <w:t xml:space="preserve"> and investment</w:t>
      </w:r>
      <w:r w:rsidR="001165AC">
        <w:t>.</w:t>
      </w:r>
    </w:p>
    <w:p w14:paraId="3F083FCA" w14:textId="0BD85484" w:rsidR="00943465" w:rsidRDefault="00943465" w:rsidP="00F173C8">
      <w:pPr>
        <w:ind w:left="360" w:firstLine="348"/>
      </w:pPr>
      <w:r>
        <w:t xml:space="preserve">The project is funded </w:t>
      </w:r>
      <w:r w:rsidR="00F173C8">
        <w:t xml:space="preserve">by the preliminary LEPCOL program, in combination with </w:t>
      </w:r>
      <w:r>
        <w:t xml:space="preserve"> the regular DR&amp;D budget. </w:t>
      </w:r>
    </w:p>
    <w:p w14:paraId="5A6287E3" w14:textId="7C91977F" w:rsidR="00FC29C8" w:rsidRDefault="00A9446A" w:rsidP="00FC29C8">
      <w:pPr>
        <w:pStyle w:val="ListParagraph"/>
        <w:numPr>
          <w:ilvl w:val="1"/>
          <w:numId w:val="3"/>
        </w:numPr>
      </w:pPr>
      <w:r>
        <w:t>D</w:t>
      </w:r>
      <w:r w:rsidR="00AE7555">
        <w:t>efine the external context: international collaboration, who are partners, what are external risk</w:t>
      </w:r>
      <w:r>
        <w:t>s</w:t>
      </w:r>
      <w:r w:rsidR="00FC29C8">
        <w:t>, dependencies</w:t>
      </w:r>
      <w:r w:rsidR="00AE7555">
        <w:t xml:space="preserve"> and uncertainties in the plan.</w:t>
      </w:r>
      <w:r w:rsidR="00157F5F">
        <w:t xml:space="preserve"> </w:t>
      </w:r>
    </w:p>
    <w:p w14:paraId="20C2FCDB" w14:textId="77777777" w:rsidR="00176BA0" w:rsidRDefault="00943465" w:rsidP="005B4E23">
      <w:pPr>
        <w:ind w:left="709"/>
      </w:pPr>
      <w:r>
        <w:t xml:space="preserve">The project will be carried out in collaboration with the group of Klaus </w:t>
      </w:r>
      <w:proofErr w:type="spellStart"/>
      <w:r>
        <w:t>Desch</w:t>
      </w:r>
      <w:proofErr w:type="spellEnd"/>
      <w:r>
        <w:t xml:space="preserve"> from Bonn university. The InGrid structure will be manufactured at IZM Berlin by Bonn collaborator </w:t>
      </w:r>
      <w:proofErr w:type="spellStart"/>
      <w:r>
        <w:t>Yevgen</w:t>
      </w:r>
      <w:proofErr w:type="spellEnd"/>
      <w:r>
        <w:t xml:space="preserve"> </w:t>
      </w:r>
      <w:proofErr w:type="spellStart"/>
      <w:r>
        <w:t>Bile</w:t>
      </w:r>
      <w:r w:rsidR="00080600">
        <w:t>vych</w:t>
      </w:r>
      <w:proofErr w:type="spellEnd"/>
      <w:r w:rsidR="00080600">
        <w:t xml:space="preserve">. Given the </w:t>
      </w:r>
      <w:r w:rsidR="004A2D7A">
        <w:t>complexity of the photolithography</w:t>
      </w:r>
      <w:r w:rsidR="00080600">
        <w:t xml:space="preserve"> there is a risk that this takes longer than anticipated. </w:t>
      </w:r>
    </w:p>
    <w:p w14:paraId="1D0899BA" w14:textId="6B86FE63" w:rsidR="00943465" w:rsidRDefault="00062004" w:rsidP="0081568D">
      <w:pPr>
        <w:ind w:left="709"/>
      </w:pPr>
      <w:r>
        <w:t>As</w:t>
      </w:r>
      <w:r w:rsidR="00080600">
        <w:t xml:space="preserve"> </w:t>
      </w:r>
      <w:r>
        <w:t>an</w:t>
      </w:r>
      <w:r w:rsidR="00080600">
        <w:t xml:space="preserve"> alternative solution  </w:t>
      </w:r>
      <w:proofErr w:type="spellStart"/>
      <w:r w:rsidR="00080600">
        <w:t>Micromegas</w:t>
      </w:r>
      <w:proofErr w:type="spellEnd"/>
      <w:r w:rsidR="00080600">
        <w:t xml:space="preserve"> foils </w:t>
      </w:r>
      <w:r>
        <w:t>from</w:t>
      </w:r>
      <w:r w:rsidR="00080600">
        <w:t xml:space="preserve"> </w:t>
      </w:r>
      <w:r w:rsidR="00B67677">
        <w:t xml:space="preserve">the </w:t>
      </w:r>
      <w:r w:rsidR="00080600">
        <w:t>CERN</w:t>
      </w:r>
      <w:r w:rsidR="00B67677">
        <w:t xml:space="preserve"> photolithography workshop</w:t>
      </w:r>
      <w:r>
        <w:t xml:space="preserve"> are </w:t>
      </w:r>
      <w:r w:rsidR="004A2D7A">
        <w:t xml:space="preserve">presently </w:t>
      </w:r>
      <w:r>
        <w:t>available</w:t>
      </w:r>
      <w:r w:rsidR="00080600">
        <w:t xml:space="preserve">. The process of </w:t>
      </w:r>
      <w:r w:rsidR="00176BA0">
        <w:t>mounting</w:t>
      </w:r>
      <w:r w:rsidR="00080600">
        <w:t xml:space="preserve"> them to the TimePix-3 chips proceeds prosperously. </w:t>
      </w:r>
      <w:r w:rsidR="00176BA0">
        <w:t xml:space="preserve">TimePix-3 chips equipped with the </w:t>
      </w:r>
      <w:proofErr w:type="spellStart"/>
      <w:r w:rsidR="00176BA0">
        <w:t>Micromegas</w:t>
      </w:r>
      <w:proofErr w:type="spellEnd"/>
      <w:r w:rsidR="00176BA0">
        <w:t xml:space="preserve"> foil</w:t>
      </w:r>
      <w:r>
        <w:t xml:space="preserve"> </w:t>
      </w:r>
      <w:r w:rsidR="00176BA0">
        <w:t>have</w:t>
      </w:r>
      <w:r w:rsidR="00693130">
        <w:t xml:space="preserve"> an almost identical grid geometry as with InGrid.</w:t>
      </w:r>
    </w:p>
    <w:p w14:paraId="05BA4BC6" w14:textId="45E40D7B" w:rsidR="00A9446A" w:rsidRDefault="00157F5F" w:rsidP="007226E2">
      <w:pPr>
        <w:pStyle w:val="Heading1"/>
        <w:numPr>
          <w:ilvl w:val="0"/>
          <w:numId w:val="3"/>
        </w:numPr>
      </w:pPr>
      <w:r>
        <w:t>Work plan</w:t>
      </w:r>
    </w:p>
    <w:p w14:paraId="3C5D94CD" w14:textId="19B88867" w:rsidR="001165AC" w:rsidRDefault="00A9446A" w:rsidP="001165AC">
      <w:pPr>
        <w:pStyle w:val="ListParagraph"/>
        <w:numPr>
          <w:ilvl w:val="1"/>
          <w:numId w:val="3"/>
        </w:numPr>
      </w:pPr>
      <w:r>
        <w:t xml:space="preserve">Breakdown </w:t>
      </w:r>
      <w:r w:rsidR="00973879">
        <w:t xml:space="preserve">the </w:t>
      </w:r>
      <w:r>
        <w:t>task</w:t>
      </w:r>
      <w:r w:rsidR="00783F76">
        <w:t>s</w:t>
      </w:r>
      <w:r>
        <w:t xml:space="preserve"> </w:t>
      </w:r>
      <w:r w:rsidR="00973879">
        <w:t xml:space="preserve">that are </w:t>
      </w:r>
      <w:r>
        <w:t>relevant for work at Nikhef</w:t>
      </w:r>
      <w:r w:rsidR="00973879">
        <w:t>. Comment on the type of work and estimate duration.</w:t>
      </w:r>
    </w:p>
    <w:p w14:paraId="2F3D4B4C" w14:textId="77777777" w:rsidR="00A835E9" w:rsidRDefault="00A835E9" w:rsidP="00A835E9">
      <w:pPr>
        <w:ind w:left="360"/>
      </w:pPr>
    </w:p>
    <w:bookmarkStart w:id="1" w:name="_MON_1527482104"/>
    <w:bookmarkEnd w:id="1"/>
    <w:p w14:paraId="49729B13" w14:textId="52F78738" w:rsidR="00062004" w:rsidRDefault="002E6791" w:rsidP="00C6693F">
      <w:pPr>
        <w:ind w:left="360" w:hanging="927"/>
      </w:pPr>
      <w:r>
        <w:object w:dxaOrig="10505" w:dyaOrig="5299" w14:anchorId="28A62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3pt;height:264.85pt" o:ole="">
            <v:imagedata r:id="rId10" o:title=""/>
          </v:shape>
          <o:OLEObject Type="Embed" ProgID="Excel.Sheet.12" ShapeID="_x0000_i1025" DrawAspect="Content" ObjectID="_1534841850" r:id="rId11"/>
        </w:object>
      </w:r>
    </w:p>
    <w:p w14:paraId="395C6AD4" w14:textId="4CCE9817" w:rsidR="001165AC" w:rsidRDefault="00FC29C8" w:rsidP="001165AC">
      <w:pPr>
        <w:pStyle w:val="ListParagraph"/>
        <w:numPr>
          <w:ilvl w:val="1"/>
          <w:numId w:val="3"/>
        </w:numPr>
      </w:pPr>
      <w:r>
        <w:lastRenderedPageBreak/>
        <w:t xml:space="preserve">Which </w:t>
      </w:r>
      <w:r w:rsidR="001165AC">
        <w:t>expertise</w:t>
      </w:r>
      <w:r>
        <w:t xml:space="preserve"> is required ?</w:t>
      </w:r>
    </w:p>
    <w:p w14:paraId="2F08F24E" w14:textId="2F227BC7" w:rsidR="00A835E9" w:rsidRDefault="00A835E9" w:rsidP="00C905EF">
      <w:pPr>
        <w:ind w:left="709"/>
      </w:pPr>
      <w:r>
        <w:t xml:space="preserve">Advanced PCB layout, good knowledge of SIPDR DAQ, advanced wire bonding, </w:t>
      </w:r>
      <w:r w:rsidR="005A7633">
        <w:t xml:space="preserve"> advanced mechanical design, </w:t>
      </w:r>
      <w:r>
        <w:t>testing gaseous detectors</w:t>
      </w:r>
    </w:p>
    <w:p w14:paraId="0D0BCE94" w14:textId="15F7B7E2" w:rsidR="001165AC" w:rsidRDefault="00157F5F" w:rsidP="00FF55F2">
      <w:pPr>
        <w:pStyle w:val="ListParagraph"/>
        <w:keepNext/>
        <w:keepLines/>
        <w:numPr>
          <w:ilvl w:val="1"/>
          <w:numId w:val="3"/>
        </w:numPr>
      </w:pPr>
      <w:r>
        <w:t>Make a</w:t>
      </w:r>
      <w:r w:rsidR="00783F76">
        <w:t xml:space="preserve"> list </w:t>
      </w:r>
      <w:r>
        <w:t xml:space="preserve">of </w:t>
      </w:r>
      <w:r w:rsidR="00783F76">
        <w:t>task</w:t>
      </w:r>
      <w:r w:rsidR="00A87C0D">
        <w:t>s</w:t>
      </w:r>
      <w:r w:rsidR="00A9446A">
        <w:t xml:space="preserve"> and responsible persons</w:t>
      </w:r>
      <w:r w:rsidR="00FC29C8">
        <w:t>.</w:t>
      </w:r>
    </w:p>
    <w:p w14:paraId="0372D1E9" w14:textId="0784FF47" w:rsidR="00A835E9" w:rsidRDefault="00D26578" w:rsidP="00FF55F2">
      <w:pPr>
        <w:keepNext/>
        <w:keepLines/>
        <w:ind w:left="709"/>
      </w:pPr>
      <w:r>
        <w:t xml:space="preserve">SPIDR FPGA programming: Bas van der </w:t>
      </w:r>
      <w:proofErr w:type="spellStart"/>
      <w:r>
        <w:t>Heijden</w:t>
      </w:r>
      <w:proofErr w:type="spellEnd"/>
    </w:p>
    <w:p w14:paraId="1441F062" w14:textId="2993647C" w:rsidR="00D26578" w:rsidRDefault="00D26578" w:rsidP="00FF55F2">
      <w:pPr>
        <w:keepNext/>
        <w:keepLines/>
        <w:ind w:left="709"/>
      </w:pPr>
      <w:r>
        <w:t xml:space="preserve">PCB layout: Charles </w:t>
      </w:r>
      <w:proofErr w:type="spellStart"/>
      <w:r>
        <w:t>Ietswaard</w:t>
      </w:r>
      <w:proofErr w:type="spellEnd"/>
    </w:p>
    <w:p w14:paraId="40AF8BCF" w14:textId="5AFFD637" w:rsidR="00D26578" w:rsidRDefault="00D26578" w:rsidP="00FF55F2">
      <w:pPr>
        <w:keepNext/>
        <w:keepLines/>
        <w:ind w:left="709"/>
      </w:pPr>
      <w:r>
        <w:t xml:space="preserve">Mechanics design: Auke </w:t>
      </w:r>
      <w:proofErr w:type="spellStart"/>
      <w:r>
        <w:t>Korporaal</w:t>
      </w:r>
      <w:proofErr w:type="spellEnd"/>
    </w:p>
    <w:p w14:paraId="5D182536" w14:textId="65F643FC" w:rsidR="009D0FA5" w:rsidRDefault="009D0FA5" w:rsidP="00FF55F2">
      <w:pPr>
        <w:keepNext/>
        <w:keepLines/>
        <w:ind w:left="709"/>
      </w:pPr>
      <w:r>
        <w:t xml:space="preserve">Mechanics manufacturing: Oscar van </w:t>
      </w:r>
      <w:proofErr w:type="spellStart"/>
      <w:r>
        <w:t>Petten</w:t>
      </w:r>
      <w:proofErr w:type="spellEnd"/>
      <w:r>
        <w:t xml:space="preserve">/ Rob </w:t>
      </w:r>
      <w:proofErr w:type="spellStart"/>
      <w:r>
        <w:t>Leguyt</w:t>
      </w:r>
      <w:proofErr w:type="spellEnd"/>
    </w:p>
    <w:p w14:paraId="337D38BC" w14:textId="6B67F8BF" w:rsidR="009D0FA5" w:rsidRDefault="009D0FA5" w:rsidP="00FF55F2">
      <w:pPr>
        <w:keepNext/>
        <w:keepLines/>
        <w:ind w:left="709"/>
      </w:pPr>
      <w:r>
        <w:t xml:space="preserve">Wire bonding: </w:t>
      </w:r>
      <w:proofErr w:type="spellStart"/>
      <w:r>
        <w:t>Joop</w:t>
      </w:r>
      <w:proofErr w:type="spellEnd"/>
      <w:r>
        <w:t xml:space="preserve"> </w:t>
      </w:r>
      <w:proofErr w:type="spellStart"/>
      <w:r>
        <w:t>Rövekamp</w:t>
      </w:r>
      <w:proofErr w:type="spellEnd"/>
      <w:r>
        <w:t>, Dimitri John</w:t>
      </w:r>
    </w:p>
    <w:p w14:paraId="2C098FFA" w14:textId="4AAB3229" w:rsidR="00A87C0D" w:rsidRDefault="00FC29C8" w:rsidP="00A87C0D">
      <w:pPr>
        <w:pStyle w:val="ListParagraph"/>
        <w:numPr>
          <w:ilvl w:val="1"/>
          <w:numId w:val="3"/>
        </w:numPr>
      </w:pPr>
      <w:r>
        <w:t xml:space="preserve">Specify deliverables/milestones with dates. </w:t>
      </w:r>
      <w:r w:rsidR="0059386D">
        <w:t>Focus on the current year</w:t>
      </w:r>
      <w:r>
        <w:t>.</w:t>
      </w:r>
      <w:r w:rsidR="00973879">
        <w:t xml:space="preserve"> Please make a </w:t>
      </w:r>
      <w:r w:rsidR="00D33FFF">
        <w:t>separate</w:t>
      </w:r>
      <w:r w:rsidR="00973879">
        <w:t xml:space="preserve"> excel file (MS project is accepted but not needed).</w:t>
      </w:r>
    </w:p>
    <w:p w14:paraId="3DBFC00F" w14:textId="372469BE" w:rsidR="00BB2A80" w:rsidRDefault="00BB2A80" w:rsidP="00F173C8">
      <w:pPr>
        <w:ind w:left="708"/>
      </w:pPr>
      <w:r>
        <w:t>For 2016: a</w:t>
      </w:r>
      <w:r w:rsidR="00F173C8">
        <w:t>ssembly of the</w:t>
      </w:r>
      <w:r w:rsidR="00C159A2">
        <w:t xml:space="preserve"> first</w:t>
      </w:r>
      <w:r w:rsidR="00F173C8">
        <w:t xml:space="preserve"> GridPix building </w:t>
      </w:r>
      <w:r>
        <w:t>block</w:t>
      </w:r>
      <w:r w:rsidR="00C159A2">
        <w:t xml:space="preserve"> demonstrator</w:t>
      </w:r>
    </w:p>
    <w:p w14:paraId="052F0C18" w14:textId="0AF9777E" w:rsidR="00F173C8" w:rsidRDefault="00F173C8" w:rsidP="00EE2529">
      <w:pPr>
        <w:ind w:left="708"/>
      </w:pPr>
      <w:r>
        <w:t xml:space="preserve">For 2017: assembly and integration of </w:t>
      </w:r>
      <w:r w:rsidR="00EE2529">
        <w:t xml:space="preserve">several </w:t>
      </w:r>
      <w:r w:rsidR="00C159A2">
        <w:t xml:space="preserve">(improved) </w:t>
      </w:r>
      <w:r w:rsidR="00EE2529">
        <w:t>building blocks</w:t>
      </w:r>
      <w:r>
        <w:t>.</w:t>
      </w:r>
    </w:p>
    <w:p w14:paraId="42BFA2D3" w14:textId="4668B781" w:rsidR="00157F5F" w:rsidRDefault="00A9446A" w:rsidP="001165AC">
      <w:pPr>
        <w:pStyle w:val="ListParagraph"/>
        <w:numPr>
          <w:ilvl w:val="1"/>
          <w:numId w:val="3"/>
        </w:numPr>
      </w:pPr>
      <w:r>
        <w:t>Provide a schedule/manpower request for the running year</w:t>
      </w:r>
      <w:r w:rsidR="001165AC">
        <w:t xml:space="preserve">. Please provide this in a </w:t>
      </w:r>
      <w:r w:rsidR="00D33FFF">
        <w:t>separate</w:t>
      </w:r>
      <w:r w:rsidR="006F5288">
        <w:t xml:space="preserve"> XLS file and discuss with TGLs.</w:t>
      </w:r>
    </w:p>
    <w:p w14:paraId="452ABE19" w14:textId="6584E987" w:rsidR="00BB2A80" w:rsidRDefault="00BB2A80" w:rsidP="00C52E32">
      <w:pPr>
        <w:ind w:left="709"/>
      </w:pPr>
      <w:r>
        <w:t xml:space="preserve">Bas van der </w:t>
      </w:r>
      <w:proofErr w:type="spellStart"/>
      <w:r>
        <w:t>Heijden</w:t>
      </w:r>
      <w:proofErr w:type="spellEnd"/>
      <w:r>
        <w:t xml:space="preserve">: 8 </w:t>
      </w:r>
      <w:proofErr w:type="spellStart"/>
      <w:r>
        <w:t>wk</w:t>
      </w:r>
      <w:proofErr w:type="spellEnd"/>
    </w:p>
    <w:p w14:paraId="3ABB2CF3" w14:textId="39B84B22" w:rsidR="00C71921" w:rsidRDefault="00C71921" w:rsidP="00C52E32">
      <w:pPr>
        <w:ind w:left="709"/>
      </w:pPr>
      <w:r>
        <w:t xml:space="preserve">Eric </w:t>
      </w:r>
      <w:proofErr w:type="spellStart"/>
      <w:r>
        <w:t>Hennes</w:t>
      </w:r>
      <w:proofErr w:type="spellEnd"/>
      <w:r>
        <w:t xml:space="preserve">: 2 </w:t>
      </w:r>
      <w:proofErr w:type="spellStart"/>
      <w:r>
        <w:t>wk</w:t>
      </w:r>
      <w:proofErr w:type="spellEnd"/>
    </w:p>
    <w:p w14:paraId="5CFCB3A7" w14:textId="0F8476FF" w:rsidR="00BB2A80" w:rsidRDefault="00BB2A80" w:rsidP="00C52E32">
      <w:pPr>
        <w:ind w:left="709"/>
      </w:pPr>
      <w:r>
        <w:t xml:space="preserve">Charles </w:t>
      </w:r>
      <w:proofErr w:type="spellStart"/>
      <w:r>
        <w:t>Ietswaard</w:t>
      </w:r>
      <w:proofErr w:type="spellEnd"/>
      <w:r>
        <w:t xml:space="preserve">: 2 </w:t>
      </w:r>
      <w:proofErr w:type="spellStart"/>
      <w:r>
        <w:t>wk</w:t>
      </w:r>
      <w:proofErr w:type="spellEnd"/>
    </w:p>
    <w:p w14:paraId="36FFD468" w14:textId="0F3154CC" w:rsidR="00BB2A80" w:rsidRDefault="00BB2A80" w:rsidP="00C52E32">
      <w:pPr>
        <w:ind w:left="709"/>
      </w:pPr>
      <w:r>
        <w:t xml:space="preserve">Auke </w:t>
      </w:r>
      <w:proofErr w:type="spellStart"/>
      <w:r>
        <w:t>Korporaal</w:t>
      </w:r>
      <w:proofErr w:type="spellEnd"/>
      <w:r>
        <w:t xml:space="preserve">: 4 </w:t>
      </w:r>
      <w:proofErr w:type="spellStart"/>
      <w:r>
        <w:t>wk</w:t>
      </w:r>
      <w:proofErr w:type="spellEnd"/>
    </w:p>
    <w:p w14:paraId="67D5C69D" w14:textId="13279E69" w:rsidR="00BB2A80" w:rsidRDefault="00BB2A80" w:rsidP="00C52E32">
      <w:pPr>
        <w:ind w:left="709"/>
      </w:pPr>
      <w:r>
        <w:t xml:space="preserve">Oscar van </w:t>
      </w:r>
      <w:proofErr w:type="spellStart"/>
      <w:r>
        <w:t>Petten</w:t>
      </w:r>
      <w:proofErr w:type="spellEnd"/>
      <w:r>
        <w:t xml:space="preserve">/ Rob </w:t>
      </w:r>
      <w:proofErr w:type="spellStart"/>
      <w:r>
        <w:t>Leguyt</w:t>
      </w:r>
      <w:proofErr w:type="spellEnd"/>
      <w:r>
        <w:t xml:space="preserve">: </w:t>
      </w:r>
      <w:r w:rsidR="00BF1BC7">
        <w:t xml:space="preserve">7 </w:t>
      </w:r>
      <w:proofErr w:type="spellStart"/>
      <w:r w:rsidR="00BF1BC7">
        <w:t>wk</w:t>
      </w:r>
      <w:proofErr w:type="spellEnd"/>
    </w:p>
    <w:p w14:paraId="780EAD6A" w14:textId="3A94EAB8" w:rsidR="00C905EF" w:rsidRDefault="00C905EF" w:rsidP="00C52E32">
      <w:pPr>
        <w:ind w:left="709"/>
      </w:pPr>
      <w:proofErr w:type="spellStart"/>
      <w:r>
        <w:t>Joop</w:t>
      </w:r>
      <w:proofErr w:type="spellEnd"/>
      <w:r>
        <w:t xml:space="preserve"> </w:t>
      </w:r>
      <w:proofErr w:type="spellStart"/>
      <w:r>
        <w:t>Rövekamp</w:t>
      </w:r>
      <w:proofErr w:type="spellEnd"/>
      <w:r>
        <w:t xml:space="preserve">, Dimitri John: 2 </w:t>
      </w:r>
      <w:proofErr w:type="spellStart"/>
      <w:r>
        <w:t>wk</w:t>
      </w:r>
      <w:proofErr w:type="spellEnd"/>
    </w:p>
    <w:p w14:paraId="139CC50E" w14:textId="4CD647A0" w:rsidR="00783F76" w:rsidRDefault="00157F5F" w:rsidP="00A835E9">
      <w:pPr>
        <w:pStyle w:val="Heading1"/>
        <w:numPr>
          <w:ilvl w:val="0"/>
          <w:numId w:val="3"/>
        </w:numPr>
      </w:pPr>
      <w:r>
        <w:t>Infrastructure</w:t>
      </w:r>
    </w:p>
    <w:p w14:paraId="37D1DF74" w14:textId="77777777" w:rsidR="00157F5F" w:rsidRDefault="00157F5F" w:rsidP="00A835E9">
      <w:pPr>
        <w:keepNext/>
        <w:keepLines/>
      </w:pPr>
    </w:p>
    <w:p w14:paraId="5DB708B4" w14:textId="768A94BA" w:rsidR="001165AC" w:rsidRDefault="00157F5F" w:rsidP="00A835E9">
      <w:pPr>
        <w:keepNext/>
        <w:keepLines/>
      </w:pPr>
      <w:r>
        <w:t xml:space="preserve">Specify what you expect to use in </w:t>
      </w:r>
      <w:r w:rsidR="001165AC">
        <w:t>terms of special infrastructure.</w:t>
      </w:r>
    </w:p>
    <w:p w14:paraId="55FB6837" w14:textId="0AFCFF7E" w:rsidR="00A0220E" w:rsidRDefault="00A0220E" w:rsidP="001165AC">
      <w:pPr>
        <w:pStyle w:val="ListParagraph"/>
        <w:numPr>
          <w:ilvl w:val="1"/>
          <w:numId w:val="3"/>
        </w:numPr>
      </w:pPr>
      <w:r>
        <w:t xml:space="preserve">General </w:t>
      </w:r>
      <w:proofErr w:type="spellStart"/>
      <w:r w:rsidR="00973879">
        <w:t>Labspace</w:t>
      </w:r>
      <w:proofErr w:type="spellEnd"/>
    </w:p>
    <w:p w14:paraId="6CA7AEE8" w14:textId="03D09001" w:rsidR="00062004" w:rsidRDefault="00062004" w:rsidP="005B4E23">
      <w:pPr>
        <w:ind w:left="709"/>
      </w:pPr>
      <w:r>
        <w:t xml:space="preserve">The </w:t>
      </w:r>
      <w:r w:rsidR="005B4E23">
        <w:t>infrastructure</w:t>
      </w:r>
      <w:r>
        <w:t xml:space="preserve"> of DR&amp;D labs H039 and H040 will be used for testing</w:t>
      </w:r>
    </w:p>
    <w:p w14:paraId="18695436" w14:textId="177ABB0F" w:rsidR="00157F5F" w:rsidRDefault="00A0220E" w:rsidP="001165AC">
      <w:pPr>
        <w:pStyle w:val="ListParagraph"/>
        <w:numPr>
          <w:ilvl w:val="1"/>
          <w:numId w:val="3"/>
        </w:numPr>
      </w:pPr>
      <w:r>
        <w:t xml:space="preserve">Specific </w:t>
      </w:r>
      <w:proofErr w:type="spellStart"/>
      <w:r>
        <w:t>Labspace</w:t>
      </w:r>
      <w:proofErr w:type="spellEnd"/>
      <w:r>
        <w:t xml:space="preserve"> Cleanroom, </w:t>
      </w:r>
      <w:proofErr w:type="spellStart"/>
      <w:r>
        <w:t>Laserlab</w:t>
      </w:r>
      <w:proofErr w:type="spellEnd"/>
      <w:r>
        <w:t xml:space="preserve">, Special </w:t>
      </w:r>
      <w:r w:rsidR="00D33FFF">
        <w:t>storage….</w:t>
      </w:r>
    </w:p>
    <w:p w14:paraId="07623C3E" w14:textId="06E1BB2E" w:rsidR="00062004" w:rsidRDefault="00062004" w:rsidP="005B4E23">
      <w:pPr>
        <w:ind w:left="709"/>
      </w:pPr>
      <w:r>
        <w:t xml:space="preserve">The assembly of the building blocks will be mostly done in Silicon Alley (bonding room and H023) </w:t>
      </w:r>
    </w:p>
    <w:p w14:paraId="283575A3" w14:textId="5CB7534B" w:rsidR="00A0220E" w:rsidRDefault="00D33FFF" w:rsidP="00A0220E">
      <w:pPr>
        <w:pStyle w:val="ListParagraph"/>
        <w:numPr>
          <w:ilvl w:val="1"/>
          <w:numId w:val="3"/>
        </w:numPr>
      </w:pPr>
      <w:r>
        <w:t>Gas systems / compressed air</w:t>
      </w:r>
      <w:r w:rsidR="0059386D">
        <w:t>.</w:t>
      </w:r>
    </w:p>
    <w:p w14:paraId="1CD690B4" w14:textId="470F24C5" w:rsidR="00062004" w:rsidRDefault="00062004" w:rsidP="005B4E23">
      <w:pPr>
        <w:ind w:left="709"/>
      </w:pPr>
      <w:r>
        <w:t>The available infrastructure of the DR&amp;D group will be used to provide and verify the gas environment.</w:t>
      </w:r>
    </w:p>
    <w:p w14:paraId="40BD1351" w14:textId="5B7BDB55" w:rsidR="001165AC" w:rsidRDefault="001165AC" w:rsidP="001165AC">
      <w:pPr>
        <w:pStyle w:val="ListParagraph"/>
        <w:numPr>
          <w:ilvl w:val="1"/>
          <w:numId w:val="3"/>
        </w:numPr>
      </w:pPr>
      <w:r>
        <w:t>Equipment that may need large investment</w:t>
      </w:r>
      <w:r w:rsidR="0059386D">
        <w:t>.</w:t>
      </w:r>
    </w:p>
    <w:p w14:paraId="00405D31" w14:textId="77777777" w:rsidR="00783F76" w:rsidRDefault="00783F76" w:rsidP="007226E2">
      <w:pPr>
        <w:pStyle w:val="Heading1"/>
        <w:numPr>
          <w:ilvl w:val="0"/>
          <w:numId w:val="3"/>
        </w:numPr>
      </w:pPr>
      <w:r>
        <w:t>Project Safety</w:t>
      </w:r>
    </w:p>
    <w:p w14:paraId="4043CFA2" w14:textId="7489347B" w:rsidR="00783F76" w:rsidRDefault="00783F76" w:rsidP="00783F76">
      <w:r>
        <w:t xml:space="preserve">Do you foresee </w:t>
      </w:r>
      <w:r w:rsidR="00157F5F">
        <w:t xml:space="preserve">occupational or health </w:t>
      </w:r>
      <w:r w:rsidR="001165AC">
        <w:t>hazards within</w:t>
      </w:r>
      <w:r>
        <w:t xml:space="preserve"> this project that may need a risk analysis?</w:t>
      </w:r>
      <w:r w:rsidR="001165AC">
        <w:t xml:space="preserve"> Provide a list even if you are uncertain on the need of such analysis.</w:t>
      </w:r>
    </w:p>
    <w:p w14:paraId="2B0266D2" w14:textId="3AC1DCB9" w:rsidR="00062004" w:rsidRPr="00783F76" w:rsidRDefault="00062004" w:rsidP="00783F76">
      <w:r>
        <w:t xml:space="preserve">The building blocks will be probably tested with flammable gas mixtures. In the labs H039 and H040 a flammable gas safety system </w:t>
      </w:r>
      <w:r w:rsidR="0081568D">
        <w:t xml:space="preserve">is </w:t>
      </w:r>
      <w:r>
        <w:t>available.</w:t>
      </w:r>
    </w:p>
    <w:p w14:paraId="0481417D" w14:textId="77777777" w:rsidR="00A9446A" w:rsidRDefault="00A9446A" w:rsidP="00A9446A">
      <w:pPr>
        <w:ind w:left="360"/>
      </w:pPr>
    </w:p>
    <w:p w14:paraId="4AA78946" w14:textId="77777777" w:rsidR="00A87C0D" w:rsidRDefault="00A87C0D" w:rsidP="00A87C0D">
      <w:pPr>
        <w:pStyle w:val="Heading1"/>
        <w:numPr>
          <w:ilvl w:val="0"/>
          <w:numId w:val="3"/>
        </w:numPr>
      </w:pPr>
      <w:r>
        <w:lastRenderedPageBreak/>
        <w:t>Useful documentation</w:t>
      </w:r>
    </w:p>
    <w:p w14:paraId="1ABFF84C" w14:textId="460373F8" w:rsidR="00973879" w:rsidRDefault="00973879" w:rsidP="00973879">
      <w:r>
        <w:t>Make a list of abbreviations.</w:t>
      </w:r>
    </w:p>
    <w:p w14:paraId="2BE80F1D" w14:textId="1052832A" w:rsidR="00693130" w:rsidRDefault="00693130" w:rsidP="00AF2B6A">
      <w:pPr>
        <w:ind w:firstLine="708"/>
      </w:pPr>
      <w:r>
        <w:t xml:space="preserve">GridPix: </w:t>
      </w:r>
      <w:r w:rsidR="00AF2B6A">
        <w:tab/>
      </w:r>
      <w:r>
        <w:t>an assembly of a pixel chip equipped with an amplification grid</w:t>
      </w:r>
    </w:p>
    <w:p w14:paraId="3FFEF74D" w14:textId="487E900A" w:rsidR="00F004B1" w:rsidRDefault="00F004B1" w:rsidP="00AF2B6A">
      <w:pPr>
        <w:ind w:firstLine="708"/>
      </w:pPr>
      <w:r>
        <w:t xml:space="preserve">InGrid: </w:t>
      </w:r>
      <w:r w:rsidR="00AF2B6A">
        <w:tab/>
      </w:r>
      <w:r>
        <w:t>a grid deposited on a pixel chip by photolithography</w:t>
      </w:r>
    </w:p>
    <w:p w14:paraId="3362106D" w14:textId="64ED38DC" w:rsidR="00F004B1" w:rsidRDefault="00AF2B6A" w:rsidP="00AF2B6A">
      <w:pPr>
        <w:ind w:firstLine="708"/>
      </w:pPr>
      <w:proofErr w:type="spellStart"/>
      <w:r>
        <w:t>Micromegas</w:t>
      </w:r>
      <w:proofErr w:type="spellEnd"/>
      <w:r>
        <w:t>:</w:t>
      </w:r>
      <w:r>
        <w:tab/>
      </w:r>
      <w:r w:rsidR="00F004B1">
        <w:t xml:space="preserve">a grid made from a coppered </w:t>
      </w:r>
      <w:proofErr w:type="spellStart"/>
      <w:r w:rsidR="00F004B1">
        <w:t>Kapton</w:t>
      </w:r>
      <w:proofErr w:type="spellEnd"/>
      <w:r w:rsidR="00F004B1">
        <w:t xml:space="preserve"> foil</w:t>
      </w:r>
    </w:p>
    <w:p w14:paraId="2A1C648C" w14:textId="1CE01A06" w:rsidR="00CD3E77" w:rsidRDefault="00CD3E77" w:rsidP="00AF2B6A">
      <w:pPr>
        <w:ind w:firstLine="708"/>
      </w:pPr>
      <w:r>
        <w:t>SPIDR:</w:t>
      </w:r>
      <w:r>
        <w:tab/>
        <w:t>a DAQ system for the TimePix-3 chip</w:t>
      </w:r>
    </w:p>
    <w:p w14:paraId="401991DE" w14:textId="7BAB4123" w:rsidR="00AF2B6A" w:rsidRDefault="00AF2B6A" w:rsidP="00AF2B6A">
      <w:pPr>
        <w:ind w:left="2127" w:hanging="1419"/>
      </w:pPr>
      <w:proofErr w:type="spellStart"/>
      <w:r>
        <w:t>TimePix</w:t>
      </w:r>
      <w:proofErr w:type="spellEnd"/>
      <w:r>
        <w:t xml:space="preserve">: </w:t>
      </w:r>
      <w:r>
        <w:tab/>
        <w:t xml:space="preserve">a 256 x 256 pixel chip supplied by the </w:t>
      </w:r>
      <w:proofErr w:type="spellStart"/>
      <w:r>
        <w:t>Medipix</w:t>
      </w:r>
      <w:proofErr w:type="spellEnd"/>
      <w:r>
        <w:t xml:space="preserve"> collaboration at CERN</w:t>
      </w:r>
    </w:p>
    <w:p w14:paraId="7AEAFF8C" w14:textId="2A5B5C05" w:rsidR="00AF2B6A" w:rsidRPr="00973879" w:rsidRDefault="00AF2B6A" w:rsidP="00AF2B6A">
      <w:pPr>
        <w:ind w:firstLine="708"/>
      </w:pPr>
      <w:r>
        <w:t xml:space="preserve">TPC: </w:t>
      </w:r>
      <w:r>
        <w:tab/>
      </w:r>
      <w:r>
        <w:tab/>
        <w:t>Time Projection Chamber, in this report with a gaseous medium</w:t>
      </w:r>
    </w:p>
    <w:p w14:paraId="184A19B9" w14:textId="77777777" w:rsidR="00A87C0D" w:rsidRDefault="00A87C0D" w:rsidP="00A87C0D">
      <w:r>
        <w:t>Where possible give links to</w:t>
      </w:r>
    </w:p>
    <w:p w14:paraId="6DC99922" w14:textId="77777777" w:rsidR="00A87C0D" w:rsidRDefault="00A87C0D" w:rsidP="00A87C0D">
      <w:pPr>
        <w:pStyle w:val="ListParagraph"/>
        <w:numPr>
          <w:ilvl w:val="1"/>
          <w:numId w:val="3"/>
        </w:numPr>
      </w:pPr>
      <w:r>
        <w:t>Local project website or reports.</w:t>
      </w:r>
    </w:p>
    <w:p w14:paraId="5609AFF4" w14:textId="4CB016BB" w:rsidR="0059386D" w:rsidRDefault="0059386D" w:rsidP="00A87C0D">
      <w:pPr>
        <w:pStyle w:val="ListParagraph"/>
        <w:numPr>
          <w:ilvl w:val="1"/>
          <w:numId w:val="3"/>
        </w:numPr>
      </w:pPr>
      <w:r>
        <w:t>Data storage.</w:t>
      </w:r>
    </w:p>
    <w:p w14:paraId="6A049FC4" w14:textId="77777777" w:rsidR="00A87C0D" w:rsidRDefault="00A87C0D" w:rsidP="00A87C0D">
      <w:pPr>
        <w:pStyle w:val="ListParagraph"/>
        <w:numPr>
          <w:ilvl w:val="1"/>
          <w:numId w:val="3"/>
        </w:numPr>
      </w:pPr>
      <w:r>
        <w:t>Experiment website.</w:t>
      </w:r>
    </w:p>
    <w:p w14:paraId="15895396" w14:textId="59D048DD" w:rsidR="00A9446A" w:rsidRPr="00A9446A" w:rsidRDefault="00A87C0D" w:rsidP="00A9446A">
      <w:pPr>
        <w:pStyle w:val="ListParagraph"/>
        <w:numPr>
          <w:ilvl w:val="1"/>
          <w:numId w:val="3"/>
        </w:numPr>
      </w:pPr>
      <w:r>
        <w:t>TDR/LOI or other relevant docs.</w:t>
      </w:r>
    </w:p>
    <w:sectPr w:rsidR="00A9446A" w:rsidRPr="00A9446A" w:rsidSect="007226E2">
      <w:footerReference w:type="default" r:id="rId12"/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16B5D" w14:textId="77777777" w:rsidR="00362571" w:rsidRDefault="00362571" w:rsidP="00C709C6">
      <w:r>
        <w:separator/>
      </w:r>
    </w:p>
  </w:endnote>
  <w:endnote w:type="continuationSeparator" w:id="0">
    <w:p w14:paraId="5ECFE69B" w14:textId="77777777" w:rsidR="00362571" w:rsidRDefault="00362571" w:rsidP="00C7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255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6B4804" w14:textId="12C20ADF" w:rsidR="00860974" w:rsidRDefault="008609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7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7DDFB" w14:textId="77777777" w:rsidR="00860974" w:rsidRDefault="00860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E241D" w14:textId="77777777" w:rsidR="00362571" w:rsidRDefault="00362571" w:rsidP="00C709C6">
      <w:r>
        <w:separator/>
      </w:r>
    </w:p>
  </w:footnote>
  <w:footnote w:type="continuationSeparator" w:id="0">
    <w:p w14:paraId="02AE4112" w14:textId="77777777" w:rsidR="00362571" w:rsidRDefault="00362571" w:rsidP="00C70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6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D367D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28016A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94345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1D92BB6"/>
    <w:multiLevelType w:val="hybridMultilevel"/>
    <w:tmpl w:val="59FEE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610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CD0A5C"/>
    <w:multiLevelType w:val="hybridMultilevel"/>
    <w:tmpl w:val="59FEE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510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0C159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55"/>
    <w:rsid w:val="00055CA2"/>
    <w:rsid w:val="00062004"/>
    <w:rsid w:val="00080600"/>
    <w:rsid w:val="0008499B"/>
    <w:rsid w:val="00097876"/>
    <w:rsid w:val="000C1800"/>
    <w:rsid w:val="001165AC"/>
    <w:rsid w:val="00157F5F"/>
    <w:rsid w:val="00176BA0"/>
    <w:rsid w:val="001B1430"/>
    <w:rsid w:val="0022133E"/>
    <w:rsid w:val="00243D1A"/>
    <w:rsid w:val="002E6791"/>
    <w:rsid w:val="00305AFE"/>
    <w:rsid w:val="0034246C"/>
    <w:rsid w:val="00342DC2"/>
    <w:rsid w:val="00344716"/>
    <w:rsid w:val="00353FFA"/>
    <w:rsid w:val="00362571"/>
    <w:rsid w:val="003A3F33"/>
    <w:rsid w:val="003C7E55"/>
    <w:rsid w:val="0045043A"/>
    <w:rsid w:val="00493D02"/>
    <w:rsid w:val="00495C3E"/>
    <w:rsid w:val="004A2D7A"/>
    <w:rsid w:val="00557605"/>
    <w:rsid w:val="00563DC5"/>
    <w:rsid w:val="00572D6B"/>
    <w:rsid w:val="0059386D"/>
    <w:rsid w:val="005964BC"/>
    <w:rsid w:val="005A7633"/>
    <w:rsid w:val="005B4E23"/>
    <w:rsid w:val="0060606E"/>
    <w:rsid w:val="00674B25"/>
    <w:rsid w:val="00693130"/>
    <w:rsid w:val="006F5288"/>
    <w:rsid w:val="007226E2"/>
    <w:rsid w:val="007548B0"/>
    <w:rsid w:val="0076411C"/>
    <w:rsid w:val="00783F76"/>
    <w:rsid w:val="007D562B"/>
    <w:rsid w:val="0081568D"/>
    <w:rsid w:val="00860974"/>
    <w:rsid w:val="0086754B"/>
    <w:rsid w:val="00943465"/>
    <w:rsid w:val="00973879"/>
    <w:rsid w:val="009845E8"/>
    <w:rsid w:val="00991855"/>
    <w:rsid w:val="009B66EC"/>
    <w:rsid w:val="009D0FA5"/>
    <w:rsid w:val="00A0220E"/>
    <w:rsid w:val="00A22711"/>
    <w:rsid w:val="00A52971"/>
    <w:rsid w:val="00A835E9"/>
    <w:rsid w:val="00A87C0D"/>
    <w:rsid w:val="00A9446A"/>
    <w:rsid w:val="00AE7555"/>
    <w:rsid w:val="00AF1616"/>
    <w:rsid w:val="00AF2B6A"/>
    <w:rsid w:val="00AF3833"/>
    <w:rsid w:val="00B67677"/>
    <w:rsid w:val="00BB2A80"/>
    <w:rsid w:val="00BD5715"/>
    <w:rsid w:val="00BF1BC7"/>
    <w:rsid w:val="00C159A2"/>
    <w:rsid w:val="00C52E32"/>
    <w:rsid w:val="00C6693F"/>
    <w:rsid w:val="00C709C6"/>
    <w:rsid w:val="00C71921"/>
    <w:rsid w:val="00C905EF"/>
    <w:rsid w:val="00CD3769"/>
    <w:rsid w:val="00CD3E77"/>
    <w:rsid w:val="00CE5B84"/>
    <w:rsid w:val="00D26578"/>
    <w:rsid w:val="00D33FFF"/>
    <w:rsid w:val="00D56220"/>
    <w:rsid w:val="00DE6062"/>
    <w:rsid w:val="00EE2529"/>
    <w:rsid w:val="00F004B1"/>
    <w:rsid w:val="00F173C8"/>
    <w:rsid w:val="00FB1971"/>
    <w:rsid w:val="00FC29C8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6016D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170A8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555"/>
    <w:rPr>
      <w:rFonts w:asciiTheme="majorHAnsi" w:eastAsiaTheme="majorEastAsia" w:hAnsiTheme="majorHAnsi" w:cstheme="majorBidi"/>
      <w:b/>
      <w:bCs/>
      <w:color w:val="3170A8" w:themeColor="accent1" w:themeShade="B5"/>
      <w:sz w:val="32"/>
      <w:szCs w:val="32"/>
      <w:lang w:val="nl-NL"/>
    </w:rPr>
  </w:style>
  <w:style w:type="table" w:styleId="TableGrid">
    <w:name w:val="Table Grid"/>
    <w:basedOn w:val="TableNormal"/>
    <w:uiPriority w:val="59"/>
    <w:rsid w:val="00AE7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5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55"/>
    <w:rPr>
      <w:rFonts w:ascii="Lucida Grande" w:hAnsi="Lucida Grande" w:cs="Lucida Grande"/>
      <w:sz w:val="18"/>
      <w:szCs w:val="18"/>
      <w:lang w:val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555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7555"/>
    <w:rPr>
      <w:rFonts w:asciiTheme="majorHAnsi" w:eastAsiaTheme="majorEastAsia" w:hAnsiTheme="majorHAnsi" w:cstheme="majorBidi"/>
      <w:i/>
      <w:iCs/>
      <w:color w:val="629DD1" w:themeColor="accent1"/>
      <w:spacing w:val="15"/>
      <w:lang w:val="nl-NL"/>
    </w:rPr>
  </w:style>
  <w:style w:type="paragraph" w:styleId="ListParagraph">
    <w:name w:val="List Paragraph"/>
    <w:basedOn w:val="Normal"/>
    <w:uiPriority w:val="34"/>
    <w:qFormat/>
    <w:rsid w:val="00AE75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9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9C6"/>
  </w:style>
  <w:style w:type="paragraph" w:styleId="Footer">
    <w:name w:val="footer"/>
    <w:basedOn w:val="Normal"/>
    <w:link w:val="FooterChar"/>
    <w:uiPriority w:val="99"/>
    <w:unhideWhenUsed/>
    <w:rsid w:val="00C709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170A8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555"/>
    <w:rPr>
      <w:rFonts w:asciiTheme="majorHAnsi" w:eastAsiaTheme="majorEastAsia" w:hAnsiTheme="majorHAnsi" w:cstheme="majorBidi"/>
      <w:b/>
      <w:bCs/>
      <w:color w:val="3170A8" w:themeColor="accent1" w:themeShade="B5"/>
      <w:sz w:val="32"/>
      <w:szCs w:val="32"/>
      <w:lang w:val="nl-NL"/>
    </w:rPr>
  </w:style>
  <w:style w:type="table" w:styleId="TableGrid">
    <w:name w:val="Table Grid"/>
    <w:basedOn w:val="TableNormal"/>
    <w:uiPriority w:val="59"/>
    <w:rsid w:val="00AE7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5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55"/>
    <w:rPr>
      <w:rFonts w:ascii="Lucida Grande" w:hAnsi="Lucida Grande" w:cs="Lucida Grande"/>
      <w:sz w:val="18"/>
      <w:szCs w:val="18"/>
      <w:lang w:val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555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7555"/>
    <w:rPr>
      <w:rFonts w:asciiTheme="majorHAnsi" w:eastAsiaTheme="majorEastAsia" w:hAnsiTheme="majorHAnsi" w:cstheme="majorBidi"/>
      <w:i/>
      <w:iCs/>
      <w:color w:val="629DD1" w:themeColor="accent1"/>
      <w:spacing w:val="15"/>
      <w:lang w:val="nl-NL"/>
    </w:rPr>
  </w:style>
  <w:style w:type="paragraph" w:styleId="ListParagraph">
    <w:name w:val="List Paragraph"/>
    <w:basedOn w:val="Normal"/>
    <w:uiPriority w:val="34"/>
    <w:qFormat/>
    <w:rsid w:val="00AE75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9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9C6"/>
  </w:style>
  <w:style w:type="paragraph" w:styleId="Footer">
    <w:name w:val="footer"/>
    <w:basedOn w:val="Normal"/>
    <w:link w:val="FooterChar"/>
    <w:uiPriority w:val="99"/>
    <w:unhideWhenUsed/>
    <w:rsid w:val="00C709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undamenteel">
  <a:themeElements>
    <a:clrScheme name="Fundamentee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undamentee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Fundamentee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9842B2-D1A8-4355-AB94-0E1AE55E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Nikhef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Koffeman</dc:creator>
  <cp:lastModifiedBy>i56</cp:lastModifiedBy>
  <cp:revision>2</cp:revision>
  <cp:lastPrinted>2016-06-14T17:16:00Z</cp:lastPrinted>
  <dcterms:created xsi:type="dcterms:W3CDTF">2016-09-08T10:11:00Z</dcterms:created>
  <dcterms:modified xsi:type="dcterms:W3CDTF">2016-09-08T10:11:00Z</dcterms:modified>
</cp:coreProperties>
</file>