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48" w:rsidRDefault="00C05A48" w:rsidP="00C05A48"/>
    <w:p w:rsidR="00C05A48" w:rsidRPr="00CC6CE0" w:rsidRDefault="00C05A48" w:rsidP="00C05A48">
      <w:pPr>
        <w:spacing w:before="240"/>
        <w:jc w:val="center"/>
        <w:rPr>
          <w:rFonts w:cstheme="minorHAnsi"/>
          <w:b/>
          <w:bCs/>
          <w:iCs/>
          <w:sz w:val="28"/>
          <w:szCs w:val="28"/>
          <w:lang w:val="en-GB"/>
        </w:rPr>
      </w:pPr>
      <w:r w:rsidRPr="00CC6CE0">
        <w:rPr>
          <w:rFonts w:cstheme="minorHAnsi"/>
          <w:b/>
          <w:sz w:val="28"/>
          <w:szCs w:val="28"/>
          <w:lang w:val="en-GB"/>
        </w:rPr>
        <w:t>MEMORANDUM OF UNDERSTANDING</w:t>
      </w:r>
    </w:p>
    <w:p w:rsidR="004D5123" w:rsidRDefault="00C05A48" w:rsidP="004D5123">
      <w:pPr>
        <w:jc w:val="center"/>
        <w:rPr>
          <w:rFonts w:cstheme="minorHAnsi"/>
          <w:b/>
          <w:sz w:val="28"/>
          <w:szCs w:val="28"/>
          <w:lang w:val="en-GB"/>
        </w:rPr>
      </w:pPr>
      <w:r w:rsidRPr="00CC6CE0">
        <w:rPr>
          <w:rFonts w:cstheme="minorHAnsi"/>
          <w:b/>
          <w:sz w:val="28"/>
          <w:szCs w:val="28"/>
          <w:lang w:val="en-GB"/>
        </w:rPr>
        <w:t xml:space="preserve">FOR </w:t>
      </w:r>
      <w:r>
        <w:rPr>
          <w:rFonts w:cstheme="minorHAnsi"/>
          <w:b/>
          <w:sz w:val="28"/>
          <w:szCs w:val="28"/>
          <w:lang w:val="en-GB"/>
        </w:rPr>
        <w:t>A NETWO</w:t>
      </w:r>
      <w:r w:rsidR="009148FD">
        <w:rPr>
          <w:rFonts w:cstheme="minorHAnsi"/>
          <w:b/>
          <w:sz w:val="28"/>
          <w:szCs w:val="28"/>
          <w:lang w:val="en-GB"/>
        </w:rPr>
        <w:t xml:space="preserve">RK FOR </w:t>
      </w:r>
      <w:r w:rsidR="004D5123">
        <w:rPr>
          <w:rFonts w:cstheme="minorHAnsi"/>
          <w:b/>
          <w:sz w:val="28"/>
          <w:szCs w:val="28"/>
          <w:lang w:val="en-GB"/>
        </w:rPr>
        <w:t>COLLABORATION IN GENDER POLICY IN PHYSICS</w:t>
      </w:r>
    </w:p>
    <w:p w:rsidR="00722511" w:rsidRDefault="00722511" w:rsidP="004D5123">
      <w:pPr>
        <w:rPr>
          <w:rFonts w:cstheme="minorHAnsi"/>
          <w:b/>
          <w:sz w:val="28"/>
          <w:szCs w:val="28"/>
          <w:lang w:val="en-GB"/>
        </w:rPr>
      </w:pPr>
    </w:p>
    <w:p w:rsidR="00C05A48" w:rsidRPr="00103ABB" w:rsidRDefault="00361A70" w:rsidP="00C05A48">
      <w:pPr>
        <w:jc w:val="center"/>
        <w:rPr>
          <w:rFonts w:cstheme="minorHAnsi"/>
          <w:lang w:val="en-GB"/>
        </w:rPr>
      </w:pPr>
      <w:r>
        <w:rPr>
          <w:rFonts w:cstheme="minorHAnsi"/>
          <w:b/>
          <w:sz w:val="28"/>
          <w:szCs w:val="28"/>
          <w:lang w:val="en-GB"/>
        </w:rPr>
        <w:t>“The GENERA Network</w:t>
      </w:r>
      <w:r w:rsidR="00722511">
        <w:rPr>
          <w:rFonts w:cstheme="minorHAnsi"/>
          <w:b/>
          <w:sz w:val="28"/>
          <w:szCs w:val="28"/>
          <w:lang w:val="en-GB"/>
        </w:rPr>
        <w:t>”</w:t>
      </w:r>
      <w:r w:rsidR="00C05A48">
        <w:rPr>
          <w:rFonts w:cstheme="minorHAnsi"/>
          <w:lang w:val="en-GB"/>
        </w:rPr>
        <w:br/>
      </w:r>
    </w:p>
    <w:p w:rsidR="00C05A48" w:rsidRPr="00103ABB" w:rsidRDefault="00C05A48" w:rsidP="00C05A48">
      <w:pPr>
        <w:spacing w:after="120" w:line="240" w:lineRule="exact"/>
        <w:jc w:val="center"/>
        <w:rPr>
          <w:rFonts w:cstheme="minorHAnsi"/>
          <w:sz w:val="20"/>
          <w:szCs w:val="20"/>
          <w:lang w:val="en-GB"/>
        </w:rPr>
      </w:pPr>
      <w:r w:rsidRPr="00103ABB">
        <w:rPr>
          <w:rFonts w:cstheme="minorHAnsi"/>
          <w:sz w:val="20"/>
          <w:szCs w:val="20"/>
          <w:lang w:val="en-GB"/>
        </w:rPr>
        <w:t>between</w:t>
      </w:r>
    </w:p>
    <w:p w:rsidR="00C05A48" w:rsidRPr="00103ABB" w:rsidRDefault="00C05A48" w:rsidP="00C05A48">
      <w:pPr>
        <w:spacing w:after="120" w:line="240" w:lineRule="exact"/>
        <w:rPr>
          <w:sz w:val="20"/>
          <w:szCs w:val="20"/>
          <w:lang w:val="en-GB"/>
        </w:rPr>
      </w:pPr>
      <w:r>
        <w:rPr>
          <w:b/>
          <w:sz w:val="20"/>
          <w:szCs w:val="20"/>
          <w:lang w:val="en-GB"/>
        </w:rPr>
        <w:t>THE CENTRE NATIONAL DE LA RECHERCHE</w:t>
      </w:r>
      <w:r w:rsidRPr="00BC117C">
        <w:rPr>
          <w:b/>
          <w:sz w:val="20"/>
          <w:szCs w:val="20"/>
          <w:lang w:val="en-GB"/>
        </w:rPr>
        <w:t xml:space="preserve"> S</w:t>
      </w:r>
      <w:r>
        <w:rPr>
          <w:b/>
          <w:sz w:val="20"/>
          <w:szCs w:val="20"/>
          <w:lang w:val="en-GB"/>
        </w:rPr>
        <w:t>CIENTIFIQUE</w:t>
      </w:r>
      <w:r w:rsidRPr="00D11193">
        <w:rPr>
          <w:sz w:val="20"/>
          <w:szCs w:val="20"/>
          <w:lang w:val="en-GB"/>
        </w:rPr>
        <w:t>, a public scientific and</w:t>
      </w:r>
      <w:r>
        <w:rPr>
          <w:sz w:val="20"/>
          <w:szCs w:val="20"/>
          <w:lang w:val="en-GB"/>
        </w:rPr>
        <w:t xml:space="preserve"> </w:t>
      </w:r>
      <w:r w:rsidRPr="00D11193">
        <w:rPr>
          <w:sz w:val="20"/>
          <w:szCs w:val="20"/>
          <w:lang w:val="en-GB"/>
        </w:rPr>
        <w:t>technological establishment, having its</w:t>
      </w:r>
      <w:r>
        <w:rPr>
          <w:sz w:val="20"/>
          <w:szCs w:val="20"/>
          <w:lang w:val="en-GB"/>
        </w:rPr>
        <w:t xml:space="preserve"> </w:t>
      </w:r>
      <w:r w:rsidRPr="00D11193">
        <w:rPr>
          <w:sz w:val="20"/>
          <w:szCs w:val="20"/>
          <w:lang w:val="en-GB"/>
        </w:rPr>
        <w:t xml:space="preserve">registered office at 3 rue Michel-Ange 75794 Paris </w:t>
      </w:r>
      <w:proofErr w:type="spellStart"/>
      <w:r w:rsidR="009818F2">
        <w:rPr>
          <w:sz w:val="20"/>
          <w:szCs w:val="20"/>
          <w:lang w:val="en-GB"/>
        </w:rPr>
        <w:t>C</w:t>
      </w:r>
      <w:r w:rsidRPr="00D11193">
        <w:rPr>
          <w:sz w:val="20"/>
          <w:szCs w:val="20"/>
          <w:lang w:val="en-GB"/>
        </w:rPr>
        <w:t>edex</w:t>
      </w:r>
      <w:proofErr w:type="spellEnd"/>
      <w:r w:rsidRPr="00D11193">
        <w:rPr>
          <w:sz w:val="20"/>
          <w:szCs w:val="20"/>
          <w:lang w:val="en-GB"/>
        </w:rPr>
        <w:t xml:space="preserve"> 16, </w:t>
      </w:r>
      <w:r>
        <w:rPr>
          <w:sz w:val="20"/>
          <w:szCs w:val="20"/>
          <w:lang w:val="en-GB"/>
        </w:rPr>
        <w:t xml:space="preserve">France, </w:t>
      </w:r>
      <w:r w:rsidRPr="00D11193">
        <w:rPr>
          <w:sz w:val="20"/>
          <w:szCs w:val="20"/>
          <w:lang w:val="en-GB"/>
        </w:rPr>
        <w:t>represented b</w:t>
      </w:r>
      <w:r>
        <w:rPr>
          <w:sz w:val="20"/>
          <w:szCs w:val="20"/>
          <w:lang w:val="en-GB"/>
        </w:rPr>
        <w:t xml:space="preserve">y </w:t>
      </w:r>
      <w:r w:rsidRPr="00EE1D30">
        <w:rPr>
          <w:sz w:val="20"/>
          <w:szCs w:val="20"/>
          <w:highlight w:val="yellow"/>
          <w:lang w:val="en-GB"/>
        </w:rPr>
        <w:t>….</w:t>
      </w:r>
      <w:r>
        <w:rPr>
          <w:sz w:val="20"/>
          <w:szCs w:val="20"/>
          <w:lang w:val="en-GB"/>
        </w:rPr>
        <w:br/>
      </w:r>
      <w:r w:rsidRPr="00103ABB">
        <w:rPr>
          <w:sz w:val="20"/>
          <w:szCs w:val="20"/>
          <w:lang w:val="en-GB"/>
        </w:rPr>
        <w:t>Hereinafter referred to as “</w:t>
      </w:r>
      <w:r>
        <w:rPr>
          <w:b/>
          <w:sz w:val="20"/>
          <w:szCs w:val="20"/>
          <w:lang w:val="en-GB"/>
        </w:rPr>
        <w:t>CNRS</w:t>
      </w:r>
      <w:r w:rsidRPr="00103ABB">
        <w:rPr>
          <w:sz w:val="20"/>
          <w:szCs w:val="20"/>
          <w:lang w:val="en-GB"/>
        </w:rPr>
        <w:t>”</w:t>
      </w:r>
    </w:p>
    <w:p w:rsidR="00C05A48" w:rsidRDefault="00C05A48" w:rsidP="00C05A48">
      <w:pPr>
        <w:spacing w:after="120" w:line="240" w:lineRule="exact"/>
        <w:jc w:val="center"/>
        <w:rPr>
          <w:sz w:val="20"/>
          <w:szCs w:val="20"/>
          <w:lang w:val="en-GB"/>
        </w:rPr>
      </w:pPr>
      <w:r>
        <w:rPr>
          <w:sz w:val="20"/>
          <w:szCs w:val="20"/>
          <w:lang w:val="en-GB"/>
        </w:rPr>
        <w:t>and</w:t>
      </w:r>
    </w:p>
    <w:p w:rsidR="00C05A48" w:rsidRDefault="00C05A48" w:rsidP="00C05A48">
      <w:pPr>
        <w:spacing w:after="120" w:line="240" w:lineRule="exact"/>
        <w:rPr>
          <w:sz w:val="20"/>
          <w:szCs w:val="20"/>
          <w:lang w:val="en-GB"/>
        </w:rPr>
      </w:pPr>
      <w:r w:rsidRPr="00103ABB">
        <w:rPr>
          <w:b/>
          <w:sz w:val="20"/>
          <w:szCs w:val="20"/>
          <w:lang w:val="en-GB"/>
        </w:rPr>
        <w:t>L’ISTITUTO NAZIONALE DI FISICA NUCLEARE</w:t>
      </w:r>
      <w:r w:rsidRPr="00103ABB">
        <w:rPr>
          <w:sz w:val="20"/>
          <w:szCs w:val="20"/>
          <w:lang w:val="en-GB"/>
        </w:rPr>
        <w:t xml:space="preserve">, established in Piazza </w:t>
      </w:r>
      <w:proofErr w:type="spellStart"/>
      <w:r w:rsidRPr="00103ABB">
        <w:rPr>
          <w:sz w:val="20"/>
          <w:szCs w:val="20"/>
          <w:lang w:val="en-GB"/>
        </w:rPr>
        <w:t>dei</w:t>
      </w:r>
      <w:proofErr w:type="spellEnd"/>
      <w:r w:rsidRPr="00103ABB">
        <w:rPr>
          <w:sz w:val="20"/>
          <w:szCs w:val="20"/>
          <w:lang w:val="en-GB"/>
        </w:rPr>
        <w:t xml:space="preserve"> </w:t>
      </w:r>
      <w:proofErr w:type="spellStart"/>
      <w:r w:rsidRPr="00103ABB">
        <w:rPr>
          <w:sz w:val="20"/>
          <w:szCs w:val="20"/>
          <w:lang w:val="en-GB"/>
        </w:rPr>
        <w:t>Caprettari</w:t>
      </w:r>
      <w:proofErr w:type="spellEnd"/>
      <w:r w:rsidRPr="00103ABB">
        <w:rPr>
          <w:sz w:val="20"/>
          <w:szCs w:val="20"/>
          <w:lang w:val="en-GB"/>
        </w:rPr>
        <w:t>, 70, Roma 00186, Italy, represented by Professor Fernando FERRONI, president of INFN</w:t>
      </w:r>
      <w:r>
        <w:rPr>
          <w:sz w:val="20"/>
          <w:szCs w:val="20"/>
          <w:lang w:val="en-GB"/>
        </w:rPr>
        <w:br/>
      </w:r>
      <w:r w:rsidRPr="00103ABB">
        <w:rPr>
          <w:sz w:val="20"/>
          <w:szCs w:val="20"/>
          <w:lang w:val="en-GB"/>
        </w:rPr>
        <w:t>Hereinafter referred to as “</w:t>
      </w:r>
      <w:r w:rsidRPr="00103ABB">
        <w:rPr>
          <w:b/>
          <w:sz w:val="20"/>
          <w:szCs w:val="20"/>
          <w:lang w:val="en-GB"/>
        </w:rPr>
        <w:t>INFN</w:t>
      </w:r>
      <w:r w:rsidRPr="00103ABB">
        <w:rPr>
          <w:sz w:val="20"/>
          <w:szCs w:val="20"/>
          <w:lang w:val="en-GB"/>
        </w:rPr>
        <w:t>”</w:t>
      </w:r>
    </w:p>
    <w:p w:rsidR="00C05A48" w:rsidRPr="00103ABB" w:rsidRDefault="00C05A48" w:rsidP="00C05A48">
      <w:pPr>
        <w:spacing w:after="120" w:line="240" w:lineRule="exact"/>
        <w:jc w:val="center"/>
        <w:rPr>
          <w:sz w:val="20"/>
          <w:szCs w:val="20"/>
          <w:lang w:val="en-GB"/>
        </w:rPr>
      </w:pPr>
      <w:r>
        <w:rPr>
          <w:sz w:val="20"/>
          <w:szCs w:val="20"/>
          <w:lang w:val="en-GB"/>
        </w:rPr>
        <w:t>and</w:t>
      </w:r>
    </w:p>
    <w:p w:rsidR="00C05A48" w:rsidRDefault="00C05A48" w:rsidP="00C05A48">
      <w:pPr>
        <w:spacing w:after="120" w:line="240" w:lineRule="exact"/>
        <w:rPr>
          <w:sz w:val="20"/>
          <w:szCs w:val="20"/>
          <w:lang w:val="en-GB"/>
        </w:rPr>
      </w:pPr>
      <w:r w:rsidRPr="00EE1D30">
        <w:rPr>
          <w:sz w:val="20"/>
          <w:szCs w:val="20"/>
          <w:highlight w:val="yellow"/>
          <w:lang w:val="en-GB"/>
        </w:rPr>
        <w:t>…...</w:t>
      </w:r>
    </w:p>
    <w:p w:rsidR="00C05A48" w:rsidRDefault="00C05A48" w:rsidP="00C05A48">
      <w:pPr>
        <w:spacing w:after="120" w:line="240" w:lineRule="exact"/>
        <w:rPr>
          <w:sz w:val="20"/>
          <w:szCs w:val="20"/>
          <w:lang w:val="en-GB"/>
        </w:rPr>
      </w:pPr>
    </w:p>
    <w:p w:rsidR="00252354" w:rsidRDefault="00252354" w:rsidP="00C05A48">
      <w:pPr>
        <w:spacing w:after="120" w:line="240" w:lineRule="exact"/>
        <w:rPr>
          <w:rFonts w:cstheme="minorHAnsi"/>
          <w:lang w:val="en-GB"/>
        </w:rPr>
      </w:pPr>
    </w:p>
    <w:p w:rsidR="00252354" w:rsidRDefault="00252354" w:rsidP="00C05A48">
      <w:pPr>
        <w:spacing w:after="120" w:line="240" w:lineRule="exact"/>
        <w:rPr>
          <w:rFonts w:cstheme="minorHAnsi"/>
          <w:lang w:val="en-GB"/>
        </w:rPr>
      </w:pPr>
    </w:p>
    <w:p w:rsidR="00252354" w:rsidRDefault="00252354" w:rsidP="00C05A48">
      <w:pPr>
        <w:spacing w:after="120" w:line="240" w:lineRule="exact"/>
        <w:rPr>
          <w:rFonts w:cstheme="minorHAnsi"/>
          <w:lang w:val="en-GB"/>
        </w:rPr>
      </w:pPr>
    </w:p>
    <w:p w:rsidR="00252354" w:rsidRDefault="00252354" w:rsidP="00C05A48">
      <w:pPr>
        <w:spacing w:after="120" w:line="240" w:lineRule="exact"/>
        <w:rPr>
          <w:rFonts w:cstheme="minorHAnsi"/>
          <w:lang w:val="en-GB"/>
        </w:rPr>
      </w:pPr>
    </w:p>
    <w:p w:rsidR="00252354" w:rsidRDefault="00252354" w:rsidP="00C05A48">
      <w:pPr>
        <w:spacing w:after="120" w:line="240" w:lineRule="exact"/>
        <w:rPr>
          <w:rFonts w:cstheme="minorHAnsi"/>
          <w:lang w:val="en-GB"/>
        </w:rPr>
      </w:pPr>
    </w:p>
    <w:p w:rsidR="00252354" w:rsidRDefault="00252354" w:rsidP="00C05A48">
      <w:pPr>
        <w:spacing w:after="120" w:line="240" w:lineRule="exact"/>
        <w:rPr>
          <w:rFonts w:cstheme="minorHAnsi"/>
          <w:lang w:val="en-GB"/>
        </w:rPr>
      </w:pPr>
    </w:p>
    <w:p w:rsidR="00252354" w:rsidRDefault="00252354" w:rsidP="00C05A48">
      <w:pPr>
        <w:spacing w:after="120" w:line="240" w:lineRule="exact"/>
        <w:rPr>
          <w:rFonts w:cstheme="minorHAnsi"/>
          <w:lang w:val="en-GB"/>
        </w:rPr>
      </w:pPr>
    </w:p>
    <w:p w:rsidR="00252354" w:rsidRDefault="00252354" w:rsidP="00C05A48">
      <w:pPr>
        <w:spacing w:after="120" w:line="240" w:lineRule="exact"/>
        <w:rPr>
          <w:rFonts w:cstheme="minorHAnsi"/>
          <w:lang w:val="en-GB"/>
        </w:rPr>
      </w:pPr>
    </w:p>
    <w:p w:rsidR="00C05A48" w:rsidRPr="00C05A48" w:rsidRDefault="00C05A48" w:rsidP="00C05A48">
      <w:pPr>
        <w:spacing w:after="120" w:line="240" w:lineRule="exact"/>
        <w:rPr>
          <w:lang w:val="en-GB"/>
        </w:rPr>
      </w:pPr>
      <w:r w:rsidRPr="00C05A48">
        <w:rPr>
          <w:rFonts w:cstheme="minorHAnsi"/>
          <w:lang w:val="en-GB"/>
        </w:rPr>
        <w:t>Hereinafter coll</w:t>
      </w:r>
      <w:r w:rsidR="000A7FD4">
        <w:rPr>
          <w:rFonts w:cstheme="minorHAnsi"/>
          <w:lang w:val="en-GB"/>
        </w:rPr>
        <w:t>e</w:t>
      </w:r>
      <w:r w:rsidR="00361A70">
        <w:rPr>
          <w:rFonts w:cstheme="minorHAnsi"/>
          <w:lang w:val="en-GB"/>
        </w:rPr>
        <w:t>ctively referred to as “Members” and individually as “Member</w:t>
      </w:r>
      <w:r w:rsidRPr="00C05A48">
        <w:rPr>
          <w:rFonts w:cstheme="minorHAnsi"/>
          <w:lang w:val="en-GB"/>
        </w:rPr>
        <w:t>”</w:t>
      </w:r>
    </w:p>
    <w:p w:rsidR="005F78C8" w:rsidRPr="00E2455F" w:rsidRDefault="005F78C8">
      <w:pPr>
        <w:rPr>
          <w:color w:val="FF0000"/>
          <w:sz w:val="20"/>
          <w:szCs w:val="20"/>
          <w:lang w:val="en-GB"/>
        </w:rPr>
      </w:pPr>
      <w:r>
        <w:rPr>
          <w:sz w:val="20"/>
          <w:szCs w:val="20"/>
          <w:lang w:val="en-GB"/>
        </w:rPr>
        <w:br w:type="page"/>
      </w:r>
    </w:p>
    <w:p w:rsidR="00361A70" w:rsidRPr="005F78C8" w:rsidRDefault="00361A70" w:rsidP="00EF22CE">
      <w:pPr>
        <w:pStyle w:val="Heading2"/>
        <w:numPr>
          <w:ilvl w:val="0"/>
          <w:numId w:val="17"/>
        </w:numPr>
        <w:jc w:val="center"/>
        <w:rPr>
          <w:rFonts w:asciiTheme="minorHAnsi" w:hAnsiTheme="minorHAnsi" w:cstheme="minorHAnsi"/>
          <w:b/>
          <w:i/>
          <w:color w:val="auto"/>
          <w:sz w:val="32"/>
          <w:szCs w:val="32"/>
          <w:lang w:val="en-GB"/>
        </w:rPr>
      </w:pPr>
      <w:r w:rsidRPr="005F78C8">
        <w:rPr>
          <w:rFonts w:asciiTheme="minorHAnsi" w:hAnsiTheme="minorHAnsi" w:cstheme="minorHAnsi"/>
          <w:b/>
          <w:color w:val="auto"/>
          <w:sz w:val="32"/>
          <w:szCs w:val="32"/>
          <w:lang w:val="en-GB"/>
        </w:rPr>
        <w:lastRenderedPageBreak/>
        <w:t>PREAMBLE</w:t>
      </w:r>
    </w:p>
    <w:p w:rsidR="00361A70" w:rsidRPr="00103ABB" w:rsidRDefault="00361A70" w:rsidP="00361A70">
      <w:pPr>
        <w:pStyle w:val="Heading3"/>
        <w:tabs>
          <w:tab w:val="left" w:pos="284"/>
        </w:tabs>
        <w:rPr>
          <w:rFonts w:asciiTheme="minorHAnsi" w:hAnsiTheme="minorHAnsi" w:cstheme="minorHAnsi"/>
          <w:lang w:val="en-GB"/>
        </w:rPr>
      </w:pPr>
      <w:r w:rsidRPr="00103ABB">
        <w:rPr>
          <w:rFonts w:asciiTheme="minorHAnsi" w:hAnsiTheme="minorHAnsi" w:cstheme="minorHAnsi"/>
          <w:lang w:val="en-GB"/>
        </w:rPr>
        <w:t>CONSIDERING THAT:</w:t>
      </w:r>
    </w:p>
    <w:p w:rsidR="00361A70" w:rsidRPr="00E2455F" w:rsidRDefault="00361A70" w:rsidP="00361A70">
      <w:pPr>
        <w:tabs>
          <w:tab w:val="left" w:pos="284"/>
        </w:tabs>
        <w:jc w:val="both"/>
        <w:rPr>
          <w:rFonts w:cstheme="minorHAnsi"/>
          <w:color w:val="FF0000"/>
          <w:lang w:val="en-GB"/>
        </w:rPr>
      </w:pPr>
      <w:r>
        <w:rPr>
          <w:rFonts w:cstheme="minorHAnsi"/>
          <w:lang w:val="en-GB"/>
        </w:rPr>
        <w:t>(a) t</w:t>
      </w:r>
      <w:r w:rsidRPr="00AD66F4">
        <w:rPr>
          <w:rFonts w:cstheme="minorHAnsi"/>
          <w:lang w:val="en-GB"/>
        </w:rPr>
        <w:t xml:space="preserve">he European Commission  funded the Gender Equality Network in the European Research Area </w:t>
      </w:r>
      <w:r>
        <w:rPr>
          <w:rFonts w:cstheme="minorHAnsi"/>
          <w:lang w:val="en-GB"/>
        </w:rPr>
        <w:t xml:space="preserve">(GENERA) project </w:t>
      </w:r>
      <w:r w:rsidRPr="00AD66F4">
        <w:rPr>
          <w:rFonts w:cstheme="minorHAnsi"/>
          <w:lang w:val="en-GB"/>
        </w:rPr>
        <w:t>through H2020  GERI-4-201401 (GENERA, 01 September 2015 – 31 August 2018</w:t>
      </w:r>
      <w:r>
        <w:rPr>
          <w:rFonts w:cstheme="minorHAnsi"/>
          <w:lang w:val="en-GB"/>
        </w:rPr>
        <w:t>,  Grant Agreement No. 665637);</w:t>
      </w:r>
    </w:p>
    <w:p w:rsidR="00361A70" w:rsidRPr="00AD66F4" w:rsidRDefault="00361A70" w:rsidP="00361A70">
      <w:pPr>
        <w:tabs>
          <w:tab w:val="left" w:pos="284"/>
        </w:tabs>
        <w:jc w:val="both"/>
        <w:rPr>
          <w:rFonts w:cstheme="minorHAnsi"/>
          <w:lang w:val="en-GB"/>
        </w:rPr>
      </w:pPr>
      <w:r>
        <w:rPr>
          <w:rFonts w:cstheme="minorHAnsi"/>
          <w:lang w:val="en-GB"/>
        </w:rPr>
        <w:t>(b) by joining the GENERA project, the European physics community has join</w:t>
      </w:r>
      <w:r w:rsidR="00DD6171">
        <w:rPr>
          <w:rFonts w:cstheme="minorHAnsi"/>
          <w:lang w:val="en-GB"/>
        </w:rPr>
        <w:t>ed</w:t>
      </w:r>
      <w:r>
        <w:rPr>
          <w:rFonts w:cstheme="minorHAnsi"/>
          <w:lang w:val="en-GB"/>
        </w:rPr>
        <w:t xml:space="preserve"> forces for institutional change towards gender equality;</w:t>
      </w:r>
    </w:p>
    <w:p w:rsidR="00361A70" w:rsidRDefault="00361A70" w:rsidP="00361A70">
      <w:pPr>
        <w:tabs>
          <w:tab w:val="left" w:pos="284"/>
        </w:tabs>
        <w:jc w:val="both"/>
        <w:rPr>
          <w:rFonts w:cstheme="minorHAnsi"/>
          <w:lang w:val="en-GB"/>
        </w:rPr>
      </w:pPr>
      <w:r w:rsidRPr="00AD66F4">
        <w:rPr>
          <w:rFonts w:cstheme="minorHAnsi"/>
          <w:lang w:val="en-GB"/>
        </w:rPr>
        <w:t>(</w:t>
      </w:r>
      <w:r>
        <w:rPr>
          <w:rFonts w:cstheme="minorHAnsi"/>
          <w:lang w:val="en-GB"/>
        </w:rPr>
        <w:t>c</w:t>
      </w:r>
      <w:r w:rsidRPr="00AD66F4">
        <w:rPr>
          <w:rFonts w:cstheme="minorHAnsi"/>
          <w:lang w:val="en-GB"/>
        </w:rPr>
        <w:t>)</w:t>
      </w:r>
      <w:r w:rsidRPr="00AD66F4">
        <w:rPr>
          <w:rFonts w:cstheme="minorHAnsi"/>
          <w:lang w:val="en-GB"/>
        </w:rPr>
        <w:tab/>
      </w:r>
      <w:r>
        <w:rPr>
          <w:rFonts w:cstheme="minorHAnsi"/>
          <w:lang w:val="en-GB"/>
        </w:rPr>
        <w:t>t</w:t>
      </w:r>
      <w:r w:rsidRPr="00AD66F4">
        <w:rPr>
          <w:rFonts w:cstheme="minorHAnsi"/>
          <w:lang w:val="en-GB"/>
        </w:rPr>
        <w:t xml:space="preserve">he GENERA </w:t>
      </w:r>
      <w:r>
        <w:rPr>
          <w:rFonts w:cstheme="minorHAnsi"/>
          <w:lang w:val="en-GB"/>
        </w:rPr>
        <w:t xml:space="preserve">project has delivered tools and guidelines </w:t>
      </w:r>
      <w:r w:rsidRPr="00AD66F4">
        <w:rPr>
          <w:rFonts w:cstheme="minorHAnsi"/>
          <w:lang w:val="en-GB"/>
        </w:rPr>
        <w:t xml:space="preserve">for the </w:t>
      </w:r>
      <w:r>
        <w:rPr>
          <w:rFonts w:cstheme="minorHAnsi"/>
          <w:lang w:val="en-GB"/>
        </w:rPr>
        <w:t xml:space="preserve">design, </w:t>
      </w:r>
      <w:r w:rsidRPr="00AD66F4">
        <w:rPr>
          <w:rFonts w:cstheme="minorHAnsi"/>
          <w:lang w:val="en-GB"/>
        </w:rPr>
        <w:t>implementa</w:t>
      </w:r>
      <w:r>
        <w:rPr>
          <w:rFonts w:cstheme="minorHAnsi"/>
          <w:lang w:val="en-GB"/>
        </w:rPr>
        <w:t>tion and performance monitoring of institutional Gender Equality Plans customised for</w:t>
      </w:r>
      <w:r w:rsidRPr="00AD66F4">
        <w:rPr>
          <w:rFonts w:cstheme="minorHAnsi"/>
          <w:lang w:val="en-GB"/>
        </w:rPr>
        <w:t xml:space="preserve"> physics </w:t>
      </w:r>
      <w:r>
        <w:rPr>
          <w:rFonts w:cstheme="minorHAnsi"/>
          <w:lang w:val="en-GB"/>
        </w:rPr>
        <w:t>research organisations;</w:t>
      </w:r>
    </w:p>
    <w:p w:rsidR="00361A70" w:rsidRDefault="00361A70" w:rsidP="00361A70">
      <w:pPr>
        <w:tabs>
          <w:tab w:val="left" w:pos="284"/>
        </w:tabs>
        <w:jc w:val="both"/>
        <w:rPr>
          <w:rFonts w:cstheme="minorHAnsi"/>
          <w:lang w:val="en-GB"/>
        </w:rPr>
      </w:pPr>
      <w:r>
        <w:rPr>
          <w:rFonts w:cstheme="minorHAnsi"/>
          <w:lang w:val="en-GB"/>
        </w:rPr>
        <w:t xml:space="preserve">(d) leading physics research organisations have demonstrated their interest in the achievements of the GENERA project as evidenced by the large number of participants of the GENERA Workshop for experts and practitioners, </w:t>
      </w:r>
      <w:r w:rsidRPr="002825CA">
        <w:rPr>
          <w:rFonts w:cstheme="minorHAnsi"/>
          <w:highlight w:val="yellow"/>
          <w:lang w:val="en-GB"/>
        </w:rPr>
        <w:t>22-23 January 2018 in London</w:t>
      </w:r>
      <w:r w:rsidR="002072BE" w:rsidRPr="00E2455F">
        <w:rPr>
          <w:rFonts w:cstheme="minorHAnsi"/>
          <w:highlight w:val="yellow"/>
          <w:lang w:val="en-GB"/>
        </w:rPr>
        <w:t xml:space="preserve"> [reference]</w:t>
      </w:r>
      <w:r w:rsidR="00DD6171" w:rsidRPr="00E2455F">
        <w:rPr>
          <w:rFonts w:cstheme="minorHAnsi"/>
          <w:highlight w:val="yellow"/>
          <w:lang w:val="en-GB"/>
        </w:rPr>
        <w:t>,</w:t>
      </w:r>
      <w:r>
        <w:rPr>
          <w:rFonts w:cstheme="minorHAnsi"/>
          <w:lang w:val="en-GB"/>
        </w:rPr>
        <w:t xml:space="preserve"> and by the increas</w:t>
      </w:r>
      <w:r w:rsidR="00E75CA4">
        <w:rPr>
          <w:rFonts w:cstheme="minorHAnsi"/>
          <w:lang w:val="en-GB"/>
        </w:rPr>
        <w:t>ing number</w:t>
      </w:r>
      <w:r>
        <w:rPr>
          <w:rFonts w:cstheme="minorHAnsi"/>
          <w:lang w:val="en-GB"/>
        </w:rPr>
        <w:t xml:space="preserve"> of </w:t>
      </w:r>
      <w:r w:rsidR="00DD6171">
        <w:rPr>
          <w:rFonts w:cstheme="minorHAnsi"/>
          <w:lang w:val="en-GB"/>
        </w:rPr>
        <w:t>o</w:t>
      </w:r>
      <w:r>
        <w:rPr>
          <w:rFonts w:cstheme="minorHAnsi"/>
          <w:lang w:val="en-GB"/>
        </w:rPr>
        <w:t xml:space="preserve">bservers </w:t>
      </w:r>
      <w:r w:rsidR="00E75CA4">
        <w:rPr>
          <w:rFonts w:cstheme="minorHAnsi"/>
          <w:lang w:val="en-GB"/>
        </w:rPr>
        <w:t xml:space="preserve">over </w:t>
      </w:r>
      <w:r>
        <w:rPr>
          <w:rFonts w:cstheme="minorHAnsi"/>
          <w:lang w:val="en-GB"/>
        </w:rPr>
        <w:t>the GENERA project</w:t>
      </w:r>
      <w:r w:rsidR="00E75CA4">
        <w:rPr>
          <w:rFonts w:cstheme="minorHAnsi"/>
          <w:lang w:val="en-GB"/>
        </w:rPr>
        <w:t>’s duration</w:t>
      </w:r>
      <w:r>
        <w:rPr>
          <w:rFonts w:cstheme="minorHAnsi"/>
          <w:lang w:val="en-GB"/>
        </w:rPr>
        <w:t>;</w:t>
      </w:r>
    </w:p>
    <w:p w:rsidR="00361A70" w:rsidRDefault="001E1B4A" w:rsidP="00361A70">
      <w:pPr>
        <w:tabs>
          <w:tab w:val="left" w:pos="284"/>
        </w:tabs>
        <w:jc w:val="both"/>
        <w:rPr>
          <w:rFonts w:cstheme="minorHAnsi"/>
          <w:lang w:val="en-GB"/>
        </w:rPr>
      </w:pPr>
      <w:r>
        <w:rPr>
          <w:rFonts w:cstheme="minorHAnsi"/>
          <w:lang w:val="en-GB"/>
        </w:rPr>
        <w:t xml:space="preserve">(e) </w:t>
      </w:r>
      <w:r w:rsidR="005818CC">
        <w:rPr>
          <w:rFonts w:cstheme="minorHAnsi"/>
          <w:lang w:val="en-GB"/>
        </w:rPr>
        <w:t>the General Assembly of the GENERA project has endorsed the establishment</w:t>
      </w:r>
      <w:r>
        <w:rPr>
          <w:rFonts w:cstheme="minorHAnsi"/>
          <w:lang w:val="en-GB"/>
        </w:rPr>
        <w:t xml:space="preserve"> </w:t>
      </w:r>
      <w:r w:rsidR="005818CC">
        <w:rPr>
          <w:rFonts w:cstheme="minorHAnsi"/>
          <w:lang w:val="en-GB"/>
        </w:rPr>
        <w:t xml:space="preserve">of </w:t>
      </w:r>
      <w:r>
        <w:rPr>
          <w:rFonts w:cstheme="minorHAnsi"/>
          <w:lang w:val="en-GB"/>
        </w:rPr>
        <w:t>a formal international</w:t>
      </w:r>
      <w:r w:rsidR="009818F2">
        <w:rPr>
          <w:rFonts w:cstheme="minorHAnsi"/>
          <w:lang w:val="en-GB"/>
        </w:rPr>
        <w:t xml:space="preserve"> </w:t>
      </w:r>
      <w:r>
        <w:rPr>
          <w:rFonts w:cstheme="minorHAnsi"/>
          <w:lang w:val="en-GB"/>
        </w:rPr>
        <w:t>network of Research Performing Organisations (RPOs) and Research Funding Organisations (RFOs) beyond the GENERA project for collaboration in gender pol</w:t>
      </w:r>
      <w:r w:rsidR="005818CC">
        <w:rPr>
          <w:rFonts w:cstheme="minorHAnsi"/>
          <w:lang w:val="en-GB"/>
        </w:rPr>
        <w:t>icy in physics</w:t>
      </w:r>
      <w:r>
        <w:rPr>
          <w:rFonts w:cstheme="minorHAnsi"/>
          <w:lang w:val="en-GB"/>
        </w:rPr>
        <w:t>;</w:t>
      </w:r>
      <w:r w:rsidR="00DD6171">
        <w:rPr>
          <w:rFonts w:cstheme="minorHAnsi"/>
          <w:lang w:val="en-GB"/>
        </w:rPr>
        <w:t xml:space="preserve"> and</w:t>
      </w:r>
    </w:p>
    <w:p w:rsidR="00361A70" w:rsidRPr="00AD66F4" w:rsidRDefault="001E1B4A" w:rsidP="00361A70">
      <w:pPr>
        <w:tabs>
          <w:tab w:val="left" w:pos="284"/>
        </w:tabs>
        <w:jc w:val="both"/>
        <w:rPr>
          <w:rFonts w:cstheme="minorHAnsi"/>
          <w:lang w:val="en-GB"/>
        </w:rPr>
      </w:pPr>
      <w:r>
        <w:rPr>
          <w:rFonts w:cstheme="minorHAnsi"/>
          <w:lang w:val="en-GB"/>
        </w:rPr>
        <w:t>(f</w:t>
      </w:r>
      <w:r w:rsidR="00361A70">
        <w:rPr>
          <w:rFonts w:cstheme="minorHAnsi"/>
          <w:lang w:val="en-GB"/>
        </w:rPr>
        <w:t xml:space="preserve">) </w:t>
      </w:r>
      <w:r w:rsidR="00EF22CE">
        <w:rPr>
          <w:rFonts w:cstheme="minorHAnsi"/>
          <w:lang w:val="en-GB"/>
        </w:rPr>
        <w:t>Twenty</w:t>
      </w:r>
      <w:r w:rsidR="002072BE">
        <w:rPr>
          <w:rFonts w:cstheme="minorHAnsi"/>
          <w:lang w:val="en-GB"/>
        </w:rPr>
        <w:t>-four</w:t>
      </w:r>
      <w:r w:rsidR="00DD6171">
        <w:rPr>
          <w:rFonts w:cstheme="minorHAnsi"/>
          <w:lang w:val="en-GB"/>
        </w:rPr>
        <w:t xml:space="preserve"> </w:t>
      </w:r>
      <w:r w:rsidR="00B46163">
        <w:rPr>
          <w:rFonts w:cstheme="minorHAnsi"/>
          <w:lang w:val="en-GB"/>
        </w:rPr>
        <w:t>(2</w:t>
      </w:r>
      <w:r w:rsidR="002072BE">
        <w:rPr>
          <w:rFonts w:cstheme="minorHAnsi"/>
          <w:lang w:val="en-GB"/>
        </w:rPr>
        <w:t>4</w:t>
      </w:r>
      <w:r w:rsidR="00B46163">
        <w:rPr>
          <w:rFonts w:cstheme="minorHAnsi"/>
          <w:lang w:val="en-GB"/>
        </w:rPr>
        <w:t xml:space="preserve">) </w:t>
      </w:r>
      <w:r w:rsidR="00361A70">
        <w:rPr>
          <w:rFonts w:cstheme="minorHAnsi"/>
          <w:lang w:val="en-GB"/>
        </w:rPr>
        <w:t xml:space="preserve">RPOs </w:t>
      </w:r>
      <w:r w:rsidR="00361A70" w:rsidRPr="00AD66F4">
        <w:rPr>
          <w:rFonts w:cstheme="minorHAnsi"/>
          <w:lang w:val="en-GB"/>
        </w:rPr>
        <w:t>and</w:t>
      </w:r>
      <w:r w:rsidR="00361A70">
        <w:rPr>
          <w:rFonts w:cstheme="minorHAnsi"/>
          <w:lang w:val="en-GB"/>
        </w:rPr>
        <w:t xml:space="preserve"> RFOs </w:t>
      </w:r>
      <w:r w:rsidR="00361A70" w:rsidRPr="00AD66F4">
        <w:rPr>
          <w:rFonts w:cstheme="minorHAnsi"/>
          <w:lang w:val="en-GB"/>
        </w:rPr>
        <w:t xml:space="preserve">in </w:t>
      </w:r>
      <w:r w:rsidR="00361A70" w:rsidRPr="009E3FCD">
        <w:rPr>
          <w:rFonts w:cstheme="minorHAnsi"/>
          <w:lang w:val="en-GB"/>
        </w:rPr>
        <w:t>physics</w:t>
      </w:r>
      <w:r w:rsidR="009E3FCD">
        <w:rPr>
          <w:rFonts w:cstheme="minorHAnsi"/>
          <w:lang w:val="en-GB"/>
        </w:rPr>
        <w:t xml:space="preserve"> in- and outside </w:t>
      </w:r>
      <w:r w:rsidR="006E10D6" w:rsidRPr="002825CA">
        <w:rPr>
          <w:rFonts w:cstheme="minorHAnsi"/>
          <w:lang w:val="en-GB"/>
        </w:rPr>
        <w:t>Europe</w:t>
      </w:r>
      <w:r w:rsidR="002072BE" w:rsidRPr="002825CA">
        <w:rPr>
          <w:rFonts w:cstheme="minorHAnsi"/>
          <w:lang w:val="en-GB"/>
        </w:rPr>
        <w:t xml:space="preserve"> </w:t>
      </w:r>
      <w:r w:rsidR="00361A70" w:rsidRPr="00AD66F4">
        <w:rPr>
          <w:rFonts w:cstheme="minorHAnsi"/>
          <w:lang w:val="en-GB"/>
        </w:rPr>
        <w:t>have</w:t>
      </w:r>
      <w:r w:rsidR="00361A70">
        <w:rPr>
          <w:rFonts w:cstheme="minorHAnsi"/>
          <w:lang w:val="en-GB"/>
        </w:rPr>
        <w:t xml:space="preserve"> </w:t>
      </w:r>
      <w:r w:rsidR="00C606DA">
        <w:rPr>
          <w:rFonts w:cstheme="minorHAnsi"/>
          <w:lang w:val="en-GB"/>
        </w:rPr>
        <w:t xml:space="preserve">signed a letter of intent of </w:t>
      </w:r>
      <w:r w:rsidR="002072BE">
        <w:rPr>
          <w:rFonts w:cstheme="minorHAnsi"/>
          <w:lang w:val="en-GB"/>
        </w:rPr>
        <w:t xml:space="preserve">expressing their </w:t>
      </w:r>
      <w:r w:rsidR="00C606DA">
        <w:rPr>
          <w:rFonts w:cstheme="minorHAnsi"/>
          <w:lang w:val="en-GB"/>
        </w:rPr>
        <w:t xml:space="preserve">interest in </w:t>
      </w:r>
      <w:r w:rsidR="00361A70">
        <w:rPr>
          <w:rFonts w:cstheme="minorHAnsi"/>
          <w:lang w:val="en-GB"/>
        </w:rPr>
        <w:t xml:space="preserve">a </w:t>
      </w:r>
      <w:r w:rsidR="00361A70" w:rsidRPr="00AD66F4">
        <w:rPr>
          <w:rFonts w:cstheme="minorHAnsi"/>
          <w:lang w:val="en-GB"/>
        </w:rPr>
        <w:t xml:space="preserve">network </w:t>
      </w:r>
      <w:r w:rsidR="00361A70">
        <w:rPr>
          <w:rFonts w:cstheme="minorHAnsi"/>
          <w:lang w:val="en-GB"/>
        </w:rPr>
        <w:t>beyond the GENERA project</w:t>
      </w:r>
      <w:r w:rsidR="00361A70" w:rsidRPr="00AD66F4">
        <w:rPr>
          <w:rFonts w:cstheme="minorHAnsi"/>
          <w:lang w:val="en-GB"/>
        </w:rPr>
        <w:t>.</w:t>
      </w:r>
    </w:p>
    <w:p w:rsidR="00361A70" w:rsidRPr="00685DF0" w:rsidRDefault="00361A70" w:rsidP="00361A70">
      <w:pPr>
        <w:pStyle w:val="Heading3"/>
        <w:rPr>
          <w:rFonts w:asciiTheme="minorHAnsi" w:hAnsiTheme="minorHAnsi" w:cstheme="minorHAnsi"/>
          <w:lang w:val="en-US"/>
        </w:rPr>
      </w:pPr>
      <w:r w:rsidRPr="008362FA">
        <w:rPr>
          <w:rFonts w:asciiTheme="minorHAnsi" w:hAnsiTheme="minorHAnsi" w:cstheme="minorHAnsi"/>
        </w:rPr>
        <w:t>RECOGNISING:</w:t>
      </w:r>
    </w:p>
    <w:p w:rsidR="002D3332" w:rsidRDefault="002D3332" w:rsidP="002D3332">
      <w:pPr>
        <w:rPr>
          <w:rFonts w:eastAsia="Times New Roman"/>
          <w:lang w:eastAsia="en-GB"/>
        </w:rPr>
      </w:pPr>
      <w:r>
        <w:rPr>
          <w:rFonts w:eastAsia="Times New Roman"/>
          <w:lang w:eastAsia="en-GB"/>
        </w:rPr>
        <w:t>(g</w:t>
      </w:r>
      <w:r w:rsidR="005818CC">
        <w:rPr>
          <w:rFonts w:eastAsia="Times New Roman"/>
          <w:lang w:eastAsia="en-GB"/>
        </w:rPr>
        <w:t xml:space="preserve">) </w:t>
      </w:r>
      <w:r w:rsidR="00B46163">
        <w:rPr>
          <w:rFonts w:eastAsia="Times New Roman"/>
          <w:lang w:eastAsia="en-GB"/>
        </w:rPr>
        <w:t xml:space="preserve">a </w:t>
      </w:r>
      <w:r>
        <w:rPr>
          <w:rFonts w:eastAsia="Times New Roman"/>
          <w:lang w:eastAsia="en-GB"/>
        </w:rPr>
        <w:t xml:space="preserve"> persistent </w:t>
      </w:r>
      <w:r w:rsidR="00B46163">
        <w:rPr>
          <w:rFonts w:eastAsia="Times New Roman"/>
          <w:lang w:eastAsia="en-GB"/>
        </w:rPr>
        <w:t xml:space="preserve">under-representation of women </w:t>
      </w:r>
      <w:r>
        <w:rPr>
          <w:rFonts w:eastAsia="Times New Roman"/>
          <w:lang w:eastAsia="en-GB"/>
        </w:rPr>
        <w:t xml:space="preserve">in </w:t>
      </w:r>
      <w:r w:rsidR="004B00D8">
        <w:rPr>
          <w:rFonts w:eastAsia="Times New Roman"/>
          <w:lang w:eastAsia="en-GB"/>
        </w:rPr>
        <w:t>physics in universities</w:t>
      </w:r>
      <w:r>
        <w:rPr>
          <w:rFonts w:eastAsia="Times New Roman"/>
          <w:lang w:eastAsia="en-GB"/>
        </w:rPr>
        <w:t xml:space="preserve"> ; </w:t>
      </w:r>
    </w:p>
    <w:p w:rsidR="00361A70" w:rsidRDefault="002D3332" w:rsidP="00361A70">
      <w:pPr>
        <w:tabs>
          <w:tab w:val="left" w:pos="284"/>
        </w:tabs>
        <w:jc w:val="both"/>
        <w:rPr>
          <w:rFonts w:cstheme="minorHAnsi"/>
          <w:lang w:val="en-GB"/>
        </w:rPr>
      </w:pPr>
      <w:r>
        <w:rPr>
          <w:rFonts w:cstheme="minorHAnsi"/>
          <w:lang w:val="en-GB"/>
        </w:rPr>
        <w:t>(h</w:t>
      </w:r>
      <w:r w:rsidR="00361A70">
        <w:rPr>
          <w:rFonts w:cstheme="minorHAnsi"/>
          <w:lang w:val="en-GB"/>
        </w:rPr>
        <w:t xml:space="preserve">) the demand </w:t>
      </w:r>
      <w:r w:rsidR="004B00D8">
        <w:rPr>
          <w:rFonts w:cstheme="minorHAnsi"/>
          <w:lang w:val="en-GB"/>
        </w:rPr>
        <w:t>by</w:t>
      </w:r>
      <w:r w:rsidR="00361A70">
        <w:rPr>
          <w:rFonts w:cstheme="minorHAnsi"/>
          <w:lang w:val="en-GB"/>
        </w:rPr>
        <w:t xml:space="preserve"> women in physics for an i</w:t>
      </w:r>
      <w:r w:rsidR="00135208">
        <w:rPr>
          <w:rFonts w:cstheme="minorHAnsi"/>
          <w:lang w:val="en-GB"/>
        </w:rPr>
        <w:t>nclusive working environment,</w:t>
      </w:r>
      <w:r w:rsidR="00361A70">
        <w:rPr>
          <w:rFonts w:cstheme="minorHAnsi"/>
          <w:lang w:val="en-GB"/>
        </w:rPr>
        <w:t xml:space="preserve"> expressed at the IUPAP Women in Physics con</w:t>
      </w:r>
      <w:r w:rsidR="005E7BD4">
        <w:rPr>
          <w:rFonts w:cstheme="minorHAnsi"/>
          <w:lang w:val="en-GB"/>
        </w:rPr>
        <w:t>ferences, by</w:t>
      </w:r>
      <w:r w:rsidR="00135208">
        <w:rPr>
          <w:rFonts w:cstheme="minorHAnsi"/>
          <w:lang w:val="en-GB"/>
        </w:rPr>
        <w:t xml:space="preserve"> regional and </w:t>
      </w:r>
      <w:r w:rsidR="00361A70">
        <w:rPr>
          <w:rFonts w:cstheme="minorHAnsi"/>
          <w:lang w:val="en-GB"/>
        </w:rPr>
        <w:t xml:space="preserve">national ‘Women in Physics’ networks and confirmed at the GENERA </w:t>
      </w:r>
      <w:r w:rsidR="00C606DA">
        <w:rPr>
          <w:rFonts w:cstheme="minorHAnsi"/>
          <w:lang w:val="en-GB"/>
        </w:rPr>
        <w:t>‘</w:t>
      </w:r>
      <w:r w:rsidR="00361A70">
        <w:rPr>
          <w:rFonts w:cstheme="minorHAnsi"/>
          <w:lang w:val="en-GB"/>
        </w:rPr>
        <w:t>Gender in Physics</w:t>
      </w:r>
      <w:r w:rsidR="00C606DA">
        <w:rPr>
          <w:rFonts w:cstheme="minorHAnsi"/>
          <w:lang w:val="en-GB"/>
        </w:rPr>
        <w:t>’</w:t>
      </w:r>
      <w:r w:rsidR="00361A70">
        <w:rPr>
          <w:rFonts w:cstheme="minorHAnsi"/>
          <w:lang w:val="en-GB"/>
        </w:rPr>
        <w:t xml:space="preserve"> days</w:t>
      </w:r>
      <w:r w:rsidR="00C606DA">
        <w:rPr>
          <w:rFonts w:cstheme="minorHAnsi"/>
          <w:lang w:val="en-GB"/>
        </w:rPr>
        <w:t xml:space="preserve"> held across Europe</w:t>
      </w:r>
      <w:r w:rsidR="00EF22CE">
        <w:rPr>
          <w:rFonts w:cstheme="minorHAnsi"/>
          <w:lang w:val="en-GB"/>
        </w:rPr>
        <w:t>;</w:t>
      </w:r>
    </w:p>
    <w:p w:rsidR="002D3332" w:rsidRPr="002D3332" w:rsidRDefault="00BD7ABA" w:rsidP="005E7BD4">
      <w:pPr>
        <w:rPr>
          <w:rFonts w:eastAsia="Times New Roman"/>
          <w:lang w:eastAsia="en-GB"/>
        </w:rPr>
      </w:pPr>
      <w:r>
        <w:rPr>
          <w:rFonts w:eastAsia="Times New Roman"/>
          <w:lang w:eastAsia="en-GB"/>
        </w:rPr>
        <w:t>(</w:t>
      </w:r>
      <w:proofErr w:type="spellStart"/>
      <w:r>
        <w:rPr>
          <w:rFonts w:eastAsia="Times New Roman"/>
          <w:lang w:eastAsia="en-GB"/>
        </w:rPr>
        <w:t>i</w:t>
      </w:r>
      <w:proofErr w:type="spellEnd"/>
      <w:r w:rsidR="002D3332">
        <w:rPr>
          <w:rFonts w:eastAsia="Times New Roman"/>
          <w:lang w:eastAsia="en-GB"/>
        </w:rPr>
        <w:t xml:space="preserve">) the need to improve how RPOs and RFOs in physics can collectively respond to mobility of dual-career couples and </w:t>
      </w:r>
      <w:r w:rsidR="00DD6171">
        <w:rPr>
          <w:rFonts w:eastAsia="Times New Roman"/>
          <w:lang w:eastAsia="en-GB"/>
        </w:rPr>
        <w:t xml:space="preserve">to </w:t>
      </w:r>
      <w:r w:rsidR="002D3332">
        <w:rPr>
          <w:rFonts w:eastAsia="Times New Roman"/>
          <w:lang w:eastAsia="en-GB"/>
        </w:rPr>
        <w:t xml:space="preserve">the retention of women already in the system, </w:t>
      </w:r>
      <w:r w:rsidR="00DD6171">
        <w:rPr>
          <w:rFonts w:eastAsia="Times New Roman"/>
          <w:lang w:eastAsia="en-GB"/>
        </w:rPr>
        <w:t xml:space="preserve">as </w:t>
      </w:r>
      <w:r w:rsidR="002D3332">
        <w:rPr>
          <w:rFonts w:eastAsia="Times New Roman"/>
          <w:lang w:eastAsia="en-GB"/>
        </w:rPr>
        <w:t>expressed in multiple surveys</w:t>
      </w:r>
      <w:r w:rsidR="004B00D8">
        <w:rPr>
          <w:rFonts w:eastAsia="Times New Roman"/>
          <w:lang w:eastAsia="en-GB"/>
        </w:rPr>
        <w:t xml:space="preserve"> and information sources</w:t>
      </w:r>
      <w:r w:rsidR="002D3332">
        <w:rPr>
          <w:rFonts w:eastAsia="Times New Roman"/>
          <w:lang w:eastAsia="en-GB"/>
        </w:rPr>
        <w:t xml:space="preserve"> and confirmed by surveys </w:t>
      </w:r>
      <w:r w:rsidR="004B00D8">
        <w:rPr>
          <w:rFonts w:eastAsia="Times New Roman"/>
          <w:lang w:eastAsia="en-GB"/>
        </w:rPr>
        <w:t xml:space="preserve">and research </w:t>
      </w:r>
      <w:r w:rsidR="002D3332">
        <w:rPr>
          <w:rFonts w:eastAsia="Times New Roman"/>
          <w:lang w:eastAsia="en-GB"/>
        </w:rPr>
        <w:t>of the GENERA project;</w:t>
      </w:r>
    </w:p>
    <w:p w:rsidR="005E7BD4" w:rsidRPr="00BD07DA" w:rsidRDefault="00BD7ABA" w:rsidP="005E7BD4">
      <w:pPr>
        <w:rPr>
          <w:rFonts w:cstheme="minorHAnsi"/>
          <w:lang w:val="en-GB"/>
        </w:rPr>
      </w:pPr>
      <w:r>
        <w:rPr>
          <w:rFonts w:cstheme="minorHAnsi"/>
          <w:lang w:val="en-GB"/>
        </w:rPr>
        <w:t>(j</w:t>
      </w:r>
      <w:r w:rsidR="005E7BD4">
        <w:rPr>
          <w:rFonts w:cstheme="minorHAnsi"/>
          <w:lang w:val="en-GB"/>
        </w:rPr>
        <w:t xml:space="preserve">) the </w:t>
      </w:r>
      <w:r w:rsidR="009E3FCD">
        <w:rPr>
          <w:rFonts w:cstheme="minorHAnsi"/>
          <w:lang w:val="en-GB"/>
        </w:rPr>
        <w:t xml:space="preserve">increasing </w:t>
      </w:r>
      <w:r w:rsidR="005E7BD4">
        <w:rPr>
          <w:rFonts w:cstheme="minorHAnsi"/>
          <w:lang w:val="en-GB"/>
        </w:rPr>
        <w:t>commitment of physics leadership</w:t>
      </w:r>
      <w:r w:rsidR="009E3FCD">
        <w:rPr>
          <w:rFonts w:cstheme="minorHAnsi"/>
          <w:lang w:val="en-GB"/>
        </w:rPr>
        <w:t xml:space="preserve"> </w:t>
      </w:r>
      <w:r w:rsidR="009E3FCD">
        <w:rPr>
          <w:rFonts w:cstheme="minorHAnsi"/>
          <w:highlight w:val="yellow"/>
          <w:lang w:val="en-GB"/>
        </w:rPr>
        <w:t>worldwide</w:t>
      </w:r>
      <w:r w:rsidR="005E7BD4">
        <w:rPr>
          <w:rFonts w:cstheme="minorHAnsi"/>
          <w:lang w:val="en-GB"/>
        </w:rPr>
        <w:t xml:space="preserve"> to an inclusive working environment in their organisations, </w:t>
      </w:r>
      <w:r w:rsidR="00EC07EC">
        <w:rPr>
          <w:rFonts w:cstheme="minorHAnsi"/>
          <w:lang w:val="en-GB"/>
        </w:rPr>
        <w:t xml:space="preserve">demonstrated at multiple conferences and </w:t>
      </w:r>
      <w:r w:rsidR="005E7BD4">
        <w:rPr>
          <w:rFonts w:cstheme="minorHAnsi"/>
          <w:lang w:val="en-GB"/>
        </w:rPr>
        <w:t xml:space="preserve">confirmed at the GENERA </w:t>
      </w:r>
      <w:r w:rsidR="0072589C">
        <w:rPr>
          <w:rFonts w:cstheme="minorHAnsi"/>
          <w:lang w:val="en-GB"/>
        </w:rPr>
        <w:t>‘</w:t>
      </w:r>
      <w:r w:rsidR="005E7BD4">
        <w:rPr>
          <w:rFonts w:cstheme="minorHAnsi"/>
          <w:lang w:val="en-GB"/>
        </w:rPr>
        <w:t>Gender in Physics</w:t>
      </w:r>
      <w:r w:rsidR="0072589C">
        <w:rPr>
          <w:rFonts w:cstheme="minorHAnsi"/>
          <w:lang w:val="en-GB"/>
        </w:rPr>
        <w:t>’</w:t>
      </w:r>
      <w:r w:rsidR="005E7BD4">
        <w:rPr>
          <w:rFonts w:cstheme="minorHAnsi"/>
          <w:lang w:val="en-GB"/>
        </w:rPr>
        <w:t xml:space="preserve"> days</w:t>
      </w:r>
      <w:r w:rsidR="0072589C">
        <w:rPr>
          <w:rFonts w:cstheme="minorHAnsi"/>
          <w:lang w:val="en-GB"/>
        </w:rPr>
        <w:t xml:space="preserve"> held across Europe</w:t>
      </w:r>
      <w:r w:rsidR="005E7BD4">
        <w:rPr>
          <w:rFonts w:cstheme="minorHAnsi"/>
          <w:lang w:val="en-GB"/>
        </w:rPr>
        <w:t>;</w:t>
      </w:r>
      <w:r w:rsidR="00DD6171">
        <w:rPr>
          <w:rFonts w:cstheme="minorHAnsi"/>
          <w:lang w:val="en-GB"/>
        </w:rPr>
        <w:t xml:space="preserve"> and</w:t>
      </w:r>
    </w:p>
    <w:p w:rsidR="00361A70" w:rsidRPr="005818CC" w:rsidRDefault="00361A70" w:rsidP="005818CC">
      <w:pPr>
        <w:tabs>
          <w:tab w:val="left" w:pos="284"/>
        </w:tabs>
        <w:jc w:val="both"/>
        <w:rPr>
          <w:rFonts w:cstheme="minorHAnsi"/>
          <w:lang w:val="en-GB"/>
        </w:rPr>
      </w:pPr>
      <w:r>
        <w:rPr>
          <w:rFonts w:cstheme="minorHAnsi"/>
        </w:rPr>
        <w:t>(</w:t>
      </w:r>
      <w:r w:rsidR="00BD7ABA">
        <w:rPr>
          <w:rFonts w:cstheme="minorHAnsi"/>
          <w:lang w:val="en-GB"/>
        </w:rPr>
        <w:t>k</w:t>
      </w:r>
      <w:r>
        <w:rPr>
          <w:rFonts w:cstheme="minorHAnsi"/>
          <w:lang w:val="en-GB"/>
        </w:rPr>
        <w:t xml:space="preserve">) the need demonstrated by the GENERA project for a common framework for measuring the gender balance at the individual institutional level </w:t>
      </w:r>
      <w:r w:rsidR="00AD475C">
        <w:rPr>
          <w:rFonts w:cstheme="minorHAnsi"/>
          <w:lang w:val="en-GB"/>
        </w:rPr>
        <w:t>in physics for across-physics comparison</w:t>
      </w:r>
      <w:r w:rsidR="00DD6171">
        <w:rPr>
          <w:rFonts w:cstheme="minorHAnsi"/>
          <w:lang w:val="en-GB"/>
        </w:rPr>
        <w:t>,</w:t>
      </w:r>
      <w:r w:rsidR="00AD475C">
        <w:rPr>
          <w:rFonts w:cstheme="minorHAnsi"/>
          <w:lang w:val="en-GB"/>
        </w:rPr>
        <w:t xml:space="preserve"> which is </w:t>
      </w:r>
      <w:r w:rsidR="00DD6171">
        <w:rPr>
          <w:rFonts w:cstheme="minorHAnsi"/>
          <w:lang w:val="en-GB"/>
        </w:rPr>
        <w:t xml:space="preserve"> </w:t>
      </w:r>
      <w:r w:rsidR="00AD475C">
        <w:rPr>
          <w:rFonts w:cstheme="minorHAnsi"/>
          <w:lang w:val="en-GB"/>
        </w:rPr>
        <w:t xml:space="preserve">not possible with </w:t>
      </w:r>
      <w:r w:rsidR="0072589C">
        <w:rPr>
          <w:rFonts w:cstheme="minorHAnsi"/>
          <w:lang w:val="en-GB"/>
        </w:rPr>
        <w:t xml:space="preserve">current </w:t>
      </w:r>
      <w:r w:rsidR="00DD6171">
        <w:rPr>
          <w:rFonts w:cstheme="minorHAnsi"/>
          <w:lang w:val="en-GB"/>
        </w:rPr>
        <w:t>data collection</w:t>
      </w:r>
      <w:r w:rsidR="0072589C">
        <w:rPr>
          <w:rFonts w:cstheme="minorHAnsi"/>
          <w:lang w:val="en-GB"/>
        </w:rPr>
        <w:t xml:space="preserve"> activi</w:t>
      </w:r>
      <w:r w:rsidR="009E3FCD">
        <w:rPr>
          <w:rFonts w:cstheme="minorHAnsi"/>
          <w:lang w:val="en-GB"/>
        </w:rPr>
        <w:t>ti</w:t>
      </w:r>
      <w:r w:rsidR="0072589C">
        <w:rPr>
          <w:rFonts w:cstheme="minorHAnsi"/>
          <w:lang w:val="en-GB"/>
        </w:rPr>
        <w:t>es</w:t>
      </w:r>
      <w:r>
        <w:rPr>
          <w:rFonts w:cstheme="minorHAnsi"/>
          <w:lang w:val="en-GB"/>
        </w:rPr>
        <w:t>.</w:t>
      </w:r>
    </w:p>
    <w:p w:rsidR="00361A70" w:rsidRPr="002D594D" w:rsidRDefault="00361A70" w:rsidP="00361A70">
      <w:pPr>
        <w:rPr>
          <w:lang w:val="en-GB"/>
        </w:rPr>
      </w:pPr>
    </w:p>
    <w:p w:rsidR="00B67202" w:rsidRDefault="00B67202" w:rsidP="00306697"/>
    <w:p w:rsidR="00306697" w:rsidRDefault="00361A70" w:rsidP="00306697">
      <w:r>
        <w:t>The Members have agreed as follows:</w:t>
      </w:r>
    </w:p>
    <w:p w:rsidR="009949EB" w:rsidRPr="0093598B" w:rsidRDefault="009949EB" w:rsidP="009949EB">
      <w:pPr>
        <w:pStyle w:val="Heading3"/>
        <w:rPr>
          <w:rFonts w:asciiTheme="minorHAnsi" w:hAnsiTheme="minorHAnsi" w:cstheme="minorHAnsi"/>
          <w:lang w:val="en-US"/>
        </w:rPr>
      </w:pPr>
      <w:r w:rsidRPr="0093598B">
        <w:rPr>
          <w:rFonts w:asciiTheme="minorHAnsi" w:hAnsiTheme="minorHAnsi" w:cstheme="minorHAnsi"/>
        </w:rPr>
        <w:lastRenderedPageBreak/>
        <w:t>ARTICLE 1 – Purpose of this Memorandum of Understanding</w:t>
      </w:r>
    </w:p>
    <w:p w:rsidR="004D5123" w:rsidRPr="00F41E47" w:rsidRDefault="00F41E47" w:rsidP="00F41E47">
      <w:pPr>
        <w:tabs>
          <w:tab w:val="left" w:pos="426"/>
        </w:tabs>
        <w:jc w:val="both"/>
        <w:rPr>
          <w:rFonts w:cstheme="minorHAnsi"/>
          <w:lang w:val="en-GB"/>
        </w:rPr>
      </w:pPr>
      <w:r>
        <w:rPr>
          <w:rFonts w:cstheme="minorHAnsi"/>
          <w:lang w:val="en-GB"/>
        </w:rPr>
        <w:t xml:space="preserve">1.1 </w:t>
      </w:r>
      <w:r w:rsidR="009949EB" w:rsidRPr="00F41E47">
        <w:rPr>
          <w:rFonts w:cstheme="minorHAnsi"/>
          <w:lang w:val="en-GB"/>
        </w:rPr>
        <w:t>The purpose of this Memorandum of Understanding, hereinafter the “</w:t>
      </w:r>
      <w:proofErr w:type="spellStart"/>
      <w:r w:rsidR="009949EB" w:rsidRPr="00F41E47">
        <w:rPr>
          <w:rFonts w:cstheme="minorHAnsi"/>
          <w:lang w:val="en-GB"/>
        </w:rPr>
        <w:t>MoU</w:t>
      </w:r>
      <w:proofErr w:type="spellEnd"/>
      <w:r w:rsidR="009949EB" w:rsidRPr="00F41E47">
        <w:rPr>
          <w:rFonts w:cstheme="minorHAnsi"/>
          <w:lang w:val="en-GB"/>
        </w:rPr>
        <w:t>”, is to affirm the establishment of an international network</w:t>
      </w:r>
      <w:r w:rsidR="00D138EE" w:rsidRPr="00F41E47">
        <w:rPr>
          <w:rFonts w:cstheme="minorHAnsi"/>
          <w:lang w:val="en-GB"/>
        </w:rPr>
        <w:t>, hereinafter “the GENERA Network”</w:t>
      </w:r>
      <w:r w:rsidR="00685DF0">
        <w:rPr>
          <w:rFonts w:cstheme="minorHAnsi"/>
          <w:lang w:val="en-GB"/>
        </w:rPr>
        <w:t>,</w:t>
      </w:r>
      <w:r w:rsidR="00D138EE" w:rsidRPr="00F41E47">
        <w:rPr>
          <w:rFonts w:cstheme="minorHAnsi"/>
          <w:lang w:val="en-GB"/>
        </w:rPr>
        <w:t xml:space="preserve"> between Research Performing Organisations (RPOs) and Research Funding Organisations (RFOs)</w:t>
      </w:r>
      <w:r w:rsidR="004D5123" w:rsidRPr="00F41E47">
        <w:rPr>
          <w:rFonts w:cstheme="minorHAnsi"/>
          <w:lang w:val="en-GB"/>
        </w:rPr>
        <w:t xml:space="preserve"> for collaboration in gender policy in physics. </w:t>
      </w:r>
    </w:p>
    <w:p w:rsidR="00D138EE" w:rsidRPr="00F41E47" w:rsidRDefault="00F41E47" w:rsidP="00F41E47">
      <w:pPr>
        <w:tabs>
          <w:tab w:val="left" w:pos="426"/>
        </w:tabs>
        <w:jc w:val="both"/>
        <w:rPr>
          <w:rFonts w:cstheme="minorHAnsi"/>
          <w:lang w:val="en-GB"/>
        </w:rPr>
      </w:pPr>
      <w:r>
        <w:rPr>
          <w:rFonts w:cstheme="minorHAnsi"/>
          <w:lang w:val="en-GB"/>
        </w:rPr>
        <w:t xml:space="preserve">1.2 </w:t>
      </w:r>
      <w:r w:rsidR="00685DF0">
        <w:rPr>
          <w:rFonts w:cstheme="minorHAnsi"/>
          <w:lang w:val="en-GB"/>
        </w:rPr>
        <w:t>This</w:t>
      </w:r>
      <w:r w:rsidR="00D138EE" w:rsidRPr="00F41E47">
        <w:rPr>
          <w:rFonts w:cstheme="minorHAnsi"/>
          <w:lang w:val="en-GB"/>
        </w:rPr>
        <w:t xml:space="preserve"> </w:t>
      </w:r>
      <w:proofErr w:type="spellStart"/>
      <w:r w:rsidR="00D138EE" w:rsidRPr="00F41E47">
        <w:rPr>
          <w:rFonts w:cstheme="minorHAnsi"/>
          <w:lang w:val="en-GB"/>
        </w:rPr>
        <w:t>MoU</w:t>
      </w:r>
      <w:proofErr w:type="spellEnd"/>
      <w:r w:rsidR="00D138EE" w:rsidRPr="00F41E47">
        <w:rPr>
          <w:rFonts w:cstheme="minorHAnsi"/>
          <w:lang w:val="en-GB"/>
        </w:rPr>
        <w:t xml:space="preserve"> defines the objectives of the GENERA Network in Article 2.</w:t>
      </w:r>
    </w:p>
    <w:p w:rsidR="00D138EE" w:rsidRPr="00F41E47" w:rsidRDefault="00685DF0" w:rsidP="00F41E47">
      <w:pPr>
        <w:tabs>
          <w:tab w:val="left" w:pos="426"/>
        </w:tabs>
        <w:jc w:val="both"/>
        <w:rPr>
          <w:rFonts w:cstheme="minorHAnsi"/>
          <w:highlight w:val="yellow"/>
          <w:lang w:val="en-GB"/>
        </w:rPr>
      </w:pPr>
      <w:r>
        <w:rPr>
          <w:rFonts w:cstheme="minorHAnsi"/>
          <w:lang w:val="en-GB"/>
        </w:rPr>
        <w:t>1.3 This</w:t>
      </w:r>
      <w:r w:rsidR="00D138EE" w:rsidRPr="00F41E47">
        <w:rPr>
          <w:rFonts w:cstheme="minorHAnsi"/>
          <w:lang w:val="en-GB"/>
        </w:rPr>
        <w:t xml:space="preserve"> </w:t>
      </w:r>
      <w:proofErr w:type="spellStart"/>
      <w:r w:rsidR="00D138EE" w:rsidRPr="00F41E47">
        <w:rPr>
          <w:rFonts w:cstheme="minorHAnsi"/>
          <w:lang w:val="en-GB"/>
        </w:rPr>
        <w:t>MoU</w:t>
      </w:r>
      <w:proofErr w:type="spellEnd"/>
      <w:r w:rsidR="00D138EE" w:rsidRPr="00F41E47">
        <w:rPr>
          <w:rFonts w:cstheme="minorHAnsi"/>
          <w:lang w:val="en-GB"/>
        </w:rPr>
        <w:t xml:space="preserve"> defines the Members</w:t>
      </w:r>
      <w:r w:rsidR="00DD6171">
        <w:rPr>
          <w:rFonts w:cstheme="minorHAnsi"/>
          <w:lang w:val="en-GB"/>
        </w:rPr>
        <w:t>hip</w:t>
      </w:r>
      <w:r w:rsidR="00D138EE" w:rsidRPr="00F41E47">
        <w:rPr>
          <w:rFonts w:cstheme="minorHAnsi"/>
          <w:lang w:val="en-GB"/>
        </w:rPr>
        <w:t xml:space="preserve"> </w:t>
      </w:r>
      <w:r w:rsidR="0093598B">
        <w:rPr>
          <w:rFonts w:cstheme="minorHAnsi"/>
          <w:lang w:val="en-GB"/>
        </w:rPr>
        <w:t xml:space="preserve">of the </w:t>
      </w:r>
      <w:r w:rsidR="00D97FEC">
        <w:rPr>
          <w:rFonts w:cstheme="minorHAnsi"/>
          <w:lang w:val="en-GB"/>
        </w:rPr>
        <w:t>GENERA N</w:t>
      </w:r>
      <w:r w:rsidR="0093598B">
        <w:rPr>
          <w:rFonts w:cstheme="minorHAnsi"/>
          <w:lang w:val="en-GB"/>
        </w:rPr>
        <w:t xml:space="preserve">etwork and their commitments </w:t>
      </w:r>
      <w:r w:rsidR="00D138EE" w:rsidRPr="00F41E47">
        <w:rPr>
          <w:rFonts w:cstheme="minorHAnsi"/>
          <w:lang w:val="en-GB"/>
        </w:rPr>
        <w:t>in Article 3.</w:t>
      </w:r>
    </w:p>
    <w:p w:rsidR="00D138EE" w:rsidRPr="00F41E47" w:rsidRDefault="00F41E47" w:rsidP="00F41E47">
      <w:pPr>
        <w:tabs>
          <w:tab w:val="left" w:pos="426"/>
        </w:tabs>
        <w:jc w:val="both"/>
        <w:rPr>
          <w:rFonts w:cstheme="minorHAnsi"/>
          <w:highlight w:val="yellow"/>
          <w:lang w:val="en-GB"/>
        </w:rPr>
      </w:pPr>
      <w:r>
        <w:rPr>
          <w:rFonts w:cstheme="minorHAnsi"/>
          <w:lang w:val="en-GB"/>
        </w:rPr>
        <w:t xml:space="preserve">1.4 </w:t>
      </w:r>
      <w:r w:rsidR="00685DF0">
        <w:rPr>
          <w:rFonts w:cstheme="minorHAnsi"/>
          <w:lang w:val="en-GB"/>
        </w:rPr>
        <w:t>This</w:t>
      </w:r>
      <w:r w:rsidR="00D138EE" w:rsidRPr="00F41E47">
        <w:rPr>
          <w:rFonts w:cstheme="minorHAnsi"/>
          <w:lang w:val="en-GB"/>
        </w:rPr>
        <w:t xml:space="preserve"> </w:t>
      </w:r>
      <w:proofErr w:type="spellStart"/>
      <w:r w:rsidR="00D138EE" w:rsidRPr="00F41E47">
        <w:rPr>
          <w:rFonts w:cstheme="minorHAnsi"/>
          <w:lang w:val="en-GB"/>
        </w:rPr>
        <w:t>MoU</w:t>
      </w:r>
      <w:proofErr w:type="spellEnd"/>
      <w:r w:rsidR="00DD6171">
        <w:rPr>
          <w:rFonts w:cstheme="minorHAnsi"/>
          <w:lang w:val="en-GB"/>
        </w:rPr>
        <w:t xml:space="preserve"> </w:t>
      </w:r>
      <w:r w:rsidR="00D138EE" w:rsidRPr="00F41E47">
        <w:rPr>
          <w:rFonts w:cstheme="minorHAnsi"/>
          <w:lang w:val="en-GB"/>
        </w:rPr>
        <w:t xml:space="preserve">sets out the organisational and managerial guidelines to be followed </w:t>
      </w:r>
      <w:r w:rsidR="0093598B">
        <w:rPr>
          <w:rFonts w:cstheme="minorHAnsi"/>
          <w:lang w:val="en-GB"/>
        </w:rPr>
        <w:t xml:space="preserve">by the Members </w:t>
      </w:r>
      <w:r w:rsidR="00D138EE" w:rsidRPr="00F41E47">
        <w:rPr>
          <w:rFonts w:cstheme="minorHAnsi"/>
          <w:lang w:val="en-GB"/>
        </w:rPr>
        <w:t>Articles 4-</w:t>
      </w:r>
      <w:r w:rsidR="00D97FEC">
        <w:rPr>
          <w:rFonts w:cstheme="minorHAnsi"/>
          <w:lang w:val="en-GB"/>
        </w:rPr>
        <w:t>11.</w:t>
      </w:r>
    </w:p>
    <w:p w:rsidR="00F41E47" w:rsidRPr="0093598B" w:rsidRDefault="00F41E47" w:rsidP="00F41E47">
      <w:pPr>
        <w:pStyle w:val="Heading3"/>
        <w:rPr>
          <w:rFonts w:asciiTheme="minorHAnsi" w:hAnsiTheme="minorHAnsi" w:cstheme="minorHAnsi"/>
          <w:lang w:val="en-US"/>
        </w:rPr>
      </w:pPr>
      <w:r w:rsidRPr="0093598B">
        <w:rPr>
          <w:rFonts w:asciiTheme="minorHAnsi" w:hAnsiTheme="minorHAnsi" w:cstheme="minorHAnsi"/>
          <w:lang w:val="en-US"/>
        </w:rPr>
        <w:t xml:space="preserve">ARTICLE 2 – </w:t>
      </w:r>
      <w:r w:rsidR="0093598B" w:rsidRPr="0093598B">
        <w:rPr>
          <w:rFonts w:asciiTheme="minorHAnsi" w:hAnsiTheme="minorHAnsi" w:cstheme="minorHAnsi"/>
          <w:lang w:val="en-US"/>
        </w:rPr>
        <w:t>Obje</w:t>
      </w:r>
      <w:r w:rsidRPr="0093598B">
        <w:rPr>
          <w:rFonts w:asciiTheme="minorHAnsi" w:hAnsiTheme="minorHAnsi" w:cstheme="minorHAnsi"/>
          <w:lang w:val="en-US"/>
        </w:rPr>
        <w:t>ctives of the GENERA Network</w:t>
      </w:r>
    </w:p>
    <w:p w:rsidR="00DD6171" w:rsidRDefault="00DD6171" w:rsidP="00F41E47">
      <w:pPr>
        <w:tabs>
          <w:tab w:val="left" w:pos="426"/>
        </w:tabs>
        <w:jc w:val="both"/>
        <w:rPr>
          <w:rFonts w:cstheme="minorHAnsi"/>
        </w:rPr>
      </w:pPr>
      <w:r>
        <w:rPr>
          <w:rFonts w:cstheme="minorHAnsi"/>
        </w:rPr>
        <w:t>The objectives of the GENERA Network are:</w:t>
      </w:r>
    </w:p>
    <w:p w:rsidR="00DD6171" w:rsidRDefault="00F41E47" w:rsidP="00F41E47">
      <w:pPr>
        <w:tabs>
          <w:tab w:val="left" w:pos="426"/>
        </w:tabs>
        <w:jc w:val="both"/>
        <w:rPr>
          <w:rFonts w:cstheme="minorHAnsi"/>
          <w:lang w:val="en-GB"/>
        </w:rPr>
      </w:pPr>
      <w:r>
        <w:rPr>
          <w:rFonts w:cstheme="minorHAnsi"/>
        </w:rPr>
        <w:t xml:space="preserve">2.1 </w:t>
      </w:r>
      <w:r w:rsidR="00C465CC">
        <w:rPr>
          <w:rFonts w:cstheme="minorHAnsi"/>
          <w:lang w:val="en-GB"/>
        </w:rPr>
        <w:t>to connect</w:t>
      </w:r>
      <w:r w:rsidR="009949EB" w:rsidRPr="00F41E47">
        <w:rPr>
          <w:rFonts w:cstheme="minorHAnsi"/>
          <w:lang w:val="en-GB"/>
        </w:rPr>
        <w:t xml:space="preserve"> </w:t>
      </w:r>
      <w:r w:rsidR="00D138EE" w:rsidRPr="00F41E47">
        <w:rPr>
          <w:rFonts w:cstheme="minorHAnsi"/>
          <w:lang w:val="en-GB"/>
        </w:rPr>
        <w:t xml:space="preserve">RPOs </w:t>
      </w:r>
      <w:r w:rsidR="009949EB" w:rsidRPr="00F41E47">
        <w:rPr>
          <w:rFonts w:cstheme="minorHAnsi"/>
          <w:lang w:val="en-GB"/>
        </w:rPr>
        <w:t>an</w:t>
      </w:r>
      <w:r w:rsidR="00D138EE" w:rsidRPr="00F41E47">
        <w:rPr>
          <w:rFonts w:cstheme="minorHAnsi"/>
          <w:lang w:val="en-GB"/>
        </w:rPr>
        <w:t xml:space="preserve">d RFOs </w:t>
      </w:r>
      <w:r w:rsidR="009949EB" w:rsidRPr="00F41E47">
        <w:rPr>
          <w:rFonts w:cstheme="minorHAnsi"/>
          <w:lang w:val="en-GB"/>
        </w:rPr>
        <w:t xml:space="preserve">in </w:t>
      </w:r>
      <w:r w:rsidR="0081681F">
        <w:rPr>
          <w:rFonts w:cstheme="minorHAnsi"/>
          <w:lang w:val="en-GB"/>
        </w:rPr>
        <w:t xml:space="preserve">physics </w:t>
      </w:r>
      <w:r w:rsidR="0081681F" w:rsidRPr="0081681F">
        <w:rPr>
          <w:rFonts w:cstheme="minorHAnsi"/>
          <w:highlight w:val="yellow"/>
          <w:lang w:val="en-GB"/>
        </w:rPr>
        <w:t>worldwide</w:t>
      </w:r>
      <w:r w:rsidR="00DD6171" w:rsidRPr="0081681F">
        <w:rPr>
          <w:rFonts w:cstheme="minorHAnsi"/>
          <w:highlight w:val="yellow"/>
          <w:lang w:val="en-GB"/>
        </w:rPr>
        <w:t>.</w:t>
      </w:r>
    </w:p>
    <w:p w:rsidR="00E15639" w:rsidRPr="005E74A9" w:rsidRDefault="00DD6171" w:rsidP="00F41E47">
      <w:pPr>
        <w:tabs>
          <w:tab w:val="left" w:pos="426"/>
        </w:tabs>
        <w:jc w:val="both"/>
        <w:rPr>
          <w:rFonts w:cstheme="minorHAnsi"/>
        </w:rPr>
      </w:pPr>
      <w:r>
        <w:rPr>
          <w:rFonts w:cstheme="minorHAnsi"/>
          <w:lang w:val="en-GB"/>
        </w:rPr>
        <w:t xml:space="preserve">2.2 </w:t>
      </w:r>
      <w:r w:rsidR="00C465CC">
        <w:rPr>
          <w:rFonts w:cstheme="minorHAnsi"/>
          <w:lang w:val="en-GB"/>
        </w:rPr>
        <w:t xml:space="preserve">to support </w:t>
      </w:r>
      <w:r>
        <w:rPr>
          <w:rFonts w:cstheme="minorHAnsi"/>
          <w:lang w:val="en-GB"/>
        </w:rPr>
        <w:t xml:space="preserve">RPOs and RFOs </w:t>
      </w:r>
      <w:r w:rsidR="009949EB" w:rsidRPr="00F41E47">
        <w:rPr>
          <w:rFonts w:cstheme="minorHAnsi"/>
          <w:lang w:val="en-GB"/>
        </w:rPr>
        <w:t xml:space="preserve">with the transition </w:t>
      </w:r>
      <w:r w:rsidR="009818F2">
        <w:rPr>
          <w:rFonts w:cstheme="minorHAnsi"/>
          <w:lang w:val="en-GB"/>
        </w:rPr>
        <w:t xml:space="preserve">to </w:t>
      </w:r>
      <w:r>
        <w:rPr>
          <w:rFonts w:cstheme="minorHAnsi"/>
          <w:lang w:val="en-GB"/>
        </w:rPr>
        <w:t xml:space="preserve">an environment for </w:t>
      </w:r>
      <w:r w:rsidR="009949EB" w:rsidRPr="00F41E47">
        <w:rPr>
          <w:rFonts w:cstheme="minorHAnsi"/>
          <w:lang w:val="en-GB"/>
        </w:rPr>
        <w:t>learning, teaching and research</w:t>
      </w:r>
      <w:r>
        <w:rPr>
          <w:rFonts w:cstheme="minorHAnsi"/>
          <w:lang w:val="en-GB"/>
        </w:rPr>
        <w:t xml:space="preserve"> </w:t>
      </w:r>
      <w:r w:rsidR="00C465CC">
        <w:rPr>
          <w:rFonts w:cstheme="minorHAnsi"/>
          <w:lang w:val="en-GB"/>
        </w:rPr>
        <w:t xml:space="preserve">in physics </w:t>
      </w:r>
      <w:r>
        <w:rPr>
          <w:rFonts w:cstheme="minorHAnsi"/>
          <w:lang w:val="en-GB"/>
        </w:rPr>
        <w:t xml:space="preserve">that is </w:t>
      </w:r>
      <w:r w:rsidR="009949EB" w:rsidRPr="00F41E47">
        <w:rPr>
          <w:rFonts w:cstheme="minorHAnsi"/>
          <w:lang w:val="en-GB"/>
        </w:rPr>
        <w:t xml:space="preserve">equally attractive and supportive to women, </w:t>
      </w:r>
      <w:r w:rsidR="00EA2EDE" w:rsidRPr="00F41E47">
        <w:rPr>
          <w:rFonts w:cstheme="minorHAnsi"/>
          <w:lang w:val="en-GB"/>
        </w:rPr>
        <w:t>men,</w:t>
      </w:r>
      <w:r w:rsidR="009949EB" w:rsidRPr="00F41E47">
        <w:rPr>
          <w:rFonts w:cstheme="minorHAnsi"/>
          <w:lang w:val="en-GB"/>
        </w:rPr>
        <w:t xml:space="preserve"> and other gender</w:t>
      </w:r>
      <w:r w:rsidR="00D97FEC">
        <w:rPr>
          <w:rFonts w:cstheme="minorHAnsi"/>
          <w:lang w:val="en-GB"/>
        </w:rPr>
        <w:t>s</w:t>
      </w:r>
      <w:r w:rsidR="009949EB" w:rsidRPr="00F41E47">
        <w:rPr>
          <w:rFonts w:cstheme="minorHAnsi"/>
          <w:lang w:val="en-GB"/>
        </w:rPr>
        <w:t>,</w:t>
      </w:r>
      <w:r w:rsidR="00C465CC">
        <w:rPr>
          <w:rFonts w:cstheme="minorHAnsi"/>
          <w:lang w:val="en-GB"/>
        </w:rPr>
        <w:t xml:space="preserve"> </w:t>
      </w:r>
      <w:r w:rsidR="009949EB" w:rsidRPr="00F41E47">
        <w:rPr>
          <w:rFonts w:cstheme="minorHAnsi"/>
          <w:lang w:val="en-GB"/>
        </w:rPr>
        <w:t>at each stage of their education and career path</w:t>
      </w:r>
      <w:r>
        <w:rPr>
          <w:rFonts w:cstheme="minorHAnsi"/>
          <w:lang w:val="en-GB"/>
        </w:rPr>
        <w:t>;</w:t>
      </w:r>
    </w:p>
    <w:p w:rsidR="00E15639" w:rsidRPr="00F41E47" w:rsidRDefault="00F41E47" w:rsidP="00F41E47">
      <w:pPr>
        <w:tabs>
          <w:tab w:val="left" w:pos="426"/>
        </w:tabs>
        <w:jc w:val="both"/>
        <w:rPr>
          <w:rFonts w:cstheme="minorHAnsi"/>
          <w:lang w:val="en-GB"/>
        </w:rPr>
      </w:pPr>
      <w:r>
        <w:rPr>
          <w:rFonts w:cstheme="minorHAnsi"/>
          <w:lang w:val="en-GB"/>
        </w:rPr>
        <w:t>2.</w:t>
      </w:r>
      <w:r w:rsidR="00EF22CE">
        <w:rPr>
          <w:rFonts w:cstheme="minorHAnsi"/>
          <w:lang w:val="en-GB"/>
        </w:rPr>
        <w:t>3</w:t>
      </w:r>
      <w:r>
        <w:rPr>
          <w:rFonts w:cstheme="minorHAnsi"/>
          <w:lang w:val="en-GB"/>
        </w:rPr>
        <w:t xml:space="preserve"> </w:t>
      </w:r>
      <w:r w:rsidR="00DD6171">
        <w:rPr>
          <w:rFonts w:cstheme="minorHAnsi"/>
          <w:lang w:val="en-GB"/>
        </w:rPr>
        <w:t>to provide</w:t>
      </w:r>
      <w:r w:rsidRPr="00F41E47">
        <w:rPr>
          <w:rFonts w:cstheme="minorHAnsi"/>
          <w:lang w:val="en-GB"/>
        </w:rPr>
        <w:t xml:space="preserve"> </w:t>
      </w:r>
      <w:r w:rsidR="00E15639" w:rsidRPr="00F41E47">
        <w:rPr>
          <w:rFonts w:cstheme="minorHAnsi"/>
          <w:lang w:val="en-GB"/>
        </w:rPr>
        <w:t xml:space="preserve">a common framework </w:t>
      </w:r>
      <w:r w:rsidR="00E15639" w:rsidRPr="00F41E47">
        <w:rPr>
          <w:rFonts w:eastAsia="Times New Roman"/>
          <w:lang w:eastAsia="en-GB"/>
        </w:rPr>
        <w:t>for its Member</w:t>
      </w:r>
      <w:r w:rsidR="00DD6171">
        <w:rPr>
          <w:rFonts w:eastAsia="Times New Roman"/>
          <w:lang w:eastAsia="en-GB"/>
        </w:rPr>
        <w:t>ship</w:t>
      </w:r>
      <w:r w:rsidR="00E15639" w:rsidRPr="00F41E47">
        <w:rPr>
          <w:rFonts w:eastAsia="Times New Roman"/>
          <w:lang w:eastAsia="en-GB"/>
        </w:rPr>
        <w:t xml:space="preserve"> for </w:t>
      </w:r>
      <w:r w:rsidR="00AB75FA">
        <w:rPr>
          <w:rFonts w:eastAsia="Times New Roman"/>
          <w:lang w:eastAsia="en-GB"/>
        </w:rPr>
        <w:t xml:space="preserve">the collection of </w:t>
      </w:r>
      <w:r w:rsidR="00E15639" w:rsidRPr="00F41E47">
        <w:rPr>
          <w:rFonts w:eastAsia="Times New Roman"/>
          <w:lang w:eastAsia="en-GB"/>
        </w:rPr>
        <w:t xml:space="preserve"> gender  data </w:t>
      </w:r>
      <w:r w:rsidR="002D2D71">
        <w:rPr>
          <w:rFonts w:eastAsia="Times New Roman"/>
          <w:lang w:eastAsia="en-GB"/>
        </w:rPr>
        <w:t xml:space="preserve">in physics </w:t>
      </w:r>
      <w:r w:rsidR="00BE6B2B">
        <w:rPr>
          <w:rFonts w:eastAsia="Times New Roman"/>
          <w:lang w:eastAsia="en-GB"/>
        </w:rPr>
        <w:t xml:space="preserve">at </w:t>
      </w:r>
      <w:r w:rsidR="00C465CC">
        <w:rPr>
          <w:rFonts w:eastAsia="Times New Roman"/>
          <w:lang w:eastAsia="en-GB"/>
        </w:rPr>
        <w:t xml:space="preserve">the </w:t>
      </w:r>
      <w:r w:rsidR="00BE6B2B">
        <w:rPr>
          <w:rFonts w:eastAsia="Times New Roman"/>
          <w:lang w:eastAsia="en-GB"/>
        </w:rPr>
        <w:t xml:space="preserve">individual institutional </w:t>
      </w:r>
      <w:r w:rsidR="00E15639" w:rsidRPr="00F41E47">
        <w:rPr>
          <w:rFonts w:eastAsia="Times New Roman"/>
          <w:lang w:eastAsia="en-GB"/>
        </w:rPr>
        <w:t>lev</w:t>
      </w:r>
      <w:r w:rsidR="002D2D71">
        <w:rPr>
          <w:rFonts w:eastAsia="Times New Roman"/>
          <w:lang w:eastAsia="en-GB"/>
        </w:rPr>
        <w:t xml:space="preserve">el, and for sharing </w:t>
      </w:r>
      <w:r w:rsidR="00C465CC">
        <w:rPr>
          <w:rFonts w:eastAsia="Times New Roman"/>
          <w:lang w:eastAsia="en-GB"/>
        </w:rPr>
        <w:t>the results</w:t>
      </w:r>
      <w:r w:rsidR="00AB75FA">
        <w:rPr>
          <w:rFonts w:eastAsia="Times New Roman"/>
          <w:lang w:eastAsia="en-GB"/>
        </w:rPr>
        <w:t xml:space="preserve"> across the network</w:t>
      </w:r>
      <w:r w:rsidR="00C465CC">
        <w:rPr>
          <w:rFonts w:eastAsia="Times New Roman"/>
          <w:lang w:eastAsia="en-GB"/>
        </w:rPr>
        <w:t xml:space="preserve"> </w:t>
      </w:r>
      <w:r w:rsidR="00E15639" w:rsidRPr="00F41E47">
        <w:rPr>
          <w:rFonts w:eastAsia="Times New Roman"/>
          <w:lang w:eastAsia="en-GB"/>
        </w:rPr>
        <w:t xml:space="preserve">to enable </w:t>
      </w:r>
      <w:r w:rsidR="00AB75FA">
        <w:rPr>
          <w:rFonts w:eastAsia="Times New Roman"/>
          <w:lang w:eastAsia="en-GB"/>
        </w:rPr>
        <w:t>comparative analyses for physics</w:t>
      </w:r>
      <w:r w:rsidR="00DD6171">
        <w:rPr>
          <w:rFonts w:eastAsia="Times New Roman"/>
          <w:lang w:eastAsia="en-GB"/>
        </w:rPr>
        <w:t>;</w:t>
      </w:r>
    </w:p>
    <w:p w:rsidR="00E15639" w:rsidRPr="00F41E47" w:rsidRDefault="00EA3CC8" w:rsidP="00F41E47">
      <w:pPr>
        <w:tabs>
          <w:tab w:val="left" w:pos="426"/>
        </w:tabs>
        <w:jc w:val="both"/>
        <w:rPr>
          <w:rFonts w:cstheme="minorHAnsi"/>
          <w:lang w:val="en-GB"/>
        </w:rPr>
      </w:pPr>
      <w:r>
        <w:rPr>
          <w:rFonts w:eastAsia="Times New Roman"/>
          <w:lang w:val="en-GB" w:eastAsia="en-GB"/>
        </w:rPr>
        <w:t>2.4</w:t>
      </w:r>
      <w:r w:rsidR="00F41E47">
        <w:rPr>
          <w:rFonts w:eastAsia="Times New Roman"/>
          <w:lang w:val="en-GB" w:eastAsia="en-GB"/>
        </w:rPr>
        <w:t xml:space="preserve"> </w:t>
      </w:r>
      <w:r w:rsidR="00DD6171">
        <w:rPr>
          <w:rFonts w:eastAsia="Times New Roman"/>
          <w:lang w:val="en-GB" w:eastAsia="en-GB"/>
        </w:rPr>
        <w:t xml:space="preserve">to </w:t>
      </w:r>
      <w:r w:rsidR="002D2D71">
        <w:rPr>
          <w:rFonts w:eastAsia="Times New Roman"/>
          <w:lang w:eastAsia="en-GB"/>
        </w:rPr>
        <w:t>provide</w:t>
      </w:r>
      <w:r w:rsidR="00E15639" w:rsidRPr="00F41E47">
        <w:rPr>
          <w:rFonts w:eastAsia="Times New Roman"/>
          <w:lang w:eastAsia="en-GB"/>
        </w:rPr>
        <w:t xml:space="preserve"> its Members</w:t>
      </w:r>
      <w:r w:rsidR="00DD6171">
        <w:rPr>
          <w:rFonts w:eastAsia="Times New Roman"/>
          <w:lang w:eastAsia="en-GB"/>
        </w:rPr>
        <w:t>hip</w:t>
      </w:r>
      <w:r w:rsidR="00E15639" w:rsidRPr="00F41E47">
        <w:rPr>
          <w:rFonts w:eastAsia="Times New Roman"/>
          <w:lang w:eastAsia="en-GB"/>
        </w:rPr>
        <w:t xml:space="preserve"> </w:t>
      </w:r>
      <w:r w:rsidR="002D2D71">
        <w:rPr>
          <w:rFonts w:eastAsia="Times New Roman"/>
          <w:lang w:eastAsia="en-GB"/>
        </w:rPr>
        <w:t xml:space="preserve">with </w:t>
      </w:r>
      <w:r w:rsidR="00E15639" w:rsidRPr="00F41E47">
        <w:rPr>
          <w:rFonts w:eastAsia="Times New Roman"/>
          <w:lang w:eastAsia="en-GB"/>
        </w:rPr>
        <w:t>access to expertise on metho</w:t>
      </w:r>
      <w:r w:rsidR="00EF22CE">
        <w:rPr>
          <w:rFonts w:eastAsia="Times New Roman"/>
          <w:lang w:eastAsia="en-GB"/>
        </w:rPr>
        <w:t>ds to improve gender balance</w:t>
      </w:r>
      <w:r w:rsidR="00DD6171">
        <w:rPr>
          <w:rFonts w:eastAsia="Times New Roman"/>
          <w:lang w:eastAsia="en-GB"/>
        </w:rPr>
        <w:t xml:space="preserve"> </w:t>
      </w:r>
      <w:r w:rsidR="00E15639" w:rsidRPr="00F41E47">
        <w:rPr>
          <w:rFonts w:eastAsia="Times New Roman"/>
          <w:lang w:eastAsia="en-GB"/>
        </w:rPr>
        <w:t>in research content, process, and impact, wh</w:t>
      </w:r>
      <w:r w:rsidR="00DD6171">
        <w:rPr>
          <w:rFonts w:eastAsia="Times New Roman"/>
          <w:lang w:eastAsia="en-GB"/>
        </w:rPr>
        <w:t>ere</w:t>
      </w:r>
      <w:r w:rsidR="00E15639" w:rsidRPr="00F41E47">
        <w:rPr>
          <w:rFonts w:eastAsia="Times New Roman"/>
          <w:lang w:eastAsia="en-GB"/>
        </w:rPr>
        <w:t xml:space="preserve"> evidence shows </w:t>
      </w:r>
      <w:r w:rsidR="0030613C">
        <w:rPr>
          <w:rFonts w:eastAsia="Times New Roman"/>
          <w:lang w:eastAsia="en-GB"/>
        </w:rPr>
        <w:t xml:space="preserve">that balanced gender teams </w:t>
      </w:r>
      <w:r w:rsidR="00E15639" w:rsidRPr="00F41E47">
        <w:rPr>
          <w:rFonts w:eastAsia="Times New Roman"/>
          <w:lang w:eastAsia="en-GB"/>
        </w:rPr>
        <w:t>can improve collective intelligence and performance, as well as provide opportunities to identify new markets for science knowledge</w:t>
      </w:r>
      <w:r w:rsidR="00D97FEC">
        <w:rPr>
          <w:rFonts w:eastAsia="Times New Roman"/>
          <w:lang w:eastAsia="en-GB"/>
        </w:rPr>
        <w:t xml:space="preserve"> where </w:t>
      </w:r>
      <w:r w:rsidR="00E15639" w:rsidRPr="00F41E47">
        <w:rPr>
          <w:rFonts w:eastAsia="Times New Roman"/>
          <w:lang w:eastAsia="en-GB"/>
        </w:rPr>
        <w:t>gender can differentiate quality of research and innovation outcomes</w:t>
      </w:r>
      <w:r w:rsidR="0030613C">
        <w:rPr>
          <w:rFonts w:eastAsia="Times New Roman"/>
          <w:lang w:eastAsia="en-GB"/>
        </w:rPr>
        <w:t>;</w:t>
      </w:r>
    </w:p>
    <w:p w:rsidR="00D97FEC" w:rsidRPr="00D97FEC" w:rsidRDefault="00773EF4" w:rsidP="00F41E47">
      <w:pPr>
        <w:tabs>
          <w:tab w:val="left" w:pos="426"/>
        </w:tabs>
        <w:jc w:val="both"/>
        <w:rPr>
          <w:rFonts w:cstheme="minorHAnsi"/>
        </w:rPr>
      </w:pPr>
      <w:r>
        <w:rPr>
          <w:rFonts w:eastAsia="Times New Roman"/>
          <w:lang w:eastAsia="en-GB"/>
        </w:rPr>
        <w:t>2.</w:t>
      </w:r>
      <w:r w:rsidR="00EA3CC8">
        <w:rPr>
          <w:rFonts w:eastAsia="Times New Roman"/>
          <w:lang w:eastAsia="en-GB"/>
        </w:rPr>
        <w:t>5</w:t>
      </w:r>
      <w:r w:rsidR="00D97FEC">
        <w:rPr>
          <w:rFonts w:eastAsia="Times New Roman"/>
          <w:lang w:eastAsia="en-GB"/>
        </w:rPr>
        <w:t xml:space="preserve"> </w:t>
      </w:r>
      <w:r w:rsidR="0030613C">
        <w:rPr>
          <w:rFonts w:eastAsia="Times New Roman"/>
          <w:lang w:eastAsia="en-GB"/>
        </w:rPr>
        <w:t xml:space="preserve">to </w:t>
      </w:r>
      <w:r w:rsidR="00D97FEC">
        <w:rPr>
          <w:rFonts w:eastAsia="Times New Roman"/>
          <w:lang w:eastAsia="en-GB"/>
        </w:rPr>
        <w:t>provide</w:t>
      </w:r>
      <w:r w:rsidR="00D97FEC" w:rsidRPr="001D71FC">
        <w:rPr>
          <w:rFonts w:eastAsia="Times New Roman"/>
          <w:lang w:eastAsia="en-GB"/>
        </w:rPr>
        <w:t xml:space="preserve"> its Members</w:t>
      </w:r>
      <w:r w:rsidR="0030613C">
        <w:rPr>
          <w:rFonts w:eastAsia="Times New Roman"/>
          <w:lang w:eastAsia="en-GB"/>
        </w:rPr>
        <w:t>hip</w:t>
      </w:r>
      <w:r w:rsidR="00D97FEC" w:rsidRPr="001D71FC">
        <w:rPr>
          <w:rFonts w:eastAsia="Times New Roman"/>
          <w:lang w:eastAsia="en-GB"/>
        </w:rPr>
        <w:t xml:space="preserve"> </w:t>
      </w:r>
      <w:r w:rsidR="00D97FEC">
        <w:rPr>
          <w:rFonts w:eastAsia="Times New Roman"/>
          <w:lang w:eastAsia="en-GB"/>
        </w:rPr>
        <w:t xml:space="preserve">with </w:t>
      </w:r>
      <w:r w:rsidR="00D97FEC" w:rsidRPr="001D71FC">
        <w:rPr>
          <w:rFonts w:eastAsia="Times New Roman"/>
          <w:lang w:eastAsia="en-GB"/>
        </w:rPr>
        <w:t>the</w:t>
      </w:r>
      <w:r w:rsidR="00D97FEC">
        <w:rPr>
          <w:rFonts w:eastAsia="Times New Roman"/>
          <w:lang w:eastAsia="en-GB"/>
        </w:rPr>
        <w:t xml:space="preserve"> opportunity to improve the gender balance in university enrolment in physics, by ensuring that gender considerations</w:t>
      </w:r>
      <w:r w:rsidR="0030613C">
        <w:rPr>
          <w:rFonts w:eastAsia="Times New Roman"/>
          <w:lang w:eastAsia="en-GB"/>
        </w:rPr>
        <w:t xml:space="preserve">, </w:t>
      </w:r>
      <w:r w:rsidR="00D97FEC">
        <w:rPr>
          <w:rFonts w:eastAsia="Times New Roman"/>
          <w:lang w:eastAsia="en-GB"/>
        </w:rPr>
        <w:t>such as gender stereotyping of job</w:t>
      </w:r>
      <w:r w:rsidR="0030613C">
        <w:rPr>
          <w:rFonts w:eastAsia="Times New Roman"/>
          <w:lang w:eastAsia="en-GB"/>
        </w:rPr>
        <w:t xml:space="preserve"> roles,</w:t>
      </w:r>
      <w:r w:rsidR="00D97FEC">
        <w:rPr>
          <w:rFonts w:eastAsia="Times New Roman"/>
          <w:lang w:eastAsia="en-GB"/>
        </w:rPr>
        <w:t xml:space="preserve"> are </w:t>
      </w:r>
      <w:r w:rsidR="00D97FEC" w:rsidRPr="001D71FC">
        <w:rPr>
          <w:rFonts w:eastAsia="Times New Roman"/>
          <w:lang w:eastAsia="en-GB"/>
        </w:rPr>
        <w:t>properly integrated into advo</w:t>
      </w:r>
      <w:r w:rsidR="00C465CC">
        <w:rPr>
          <w:rFonts w:eastAsia="Times New Roman"/>
          <w:lang w:eastAsia="en-GB"/>
        </w:rPr>
        <w:t>cacy</w:t>
      </w:r>
      <w:r w:rsidR="0030613C">
        <w:rPr>
          <w:rFonts w:eastAsia="Times New Roman"/>
          <w:lang w:eastAsia="en-GB"/>
        </w:rPr>
        <w:t>,</w:t>
      </w:r>
      <w:r w:rsidR="00C465CC">
        <w:rPr>
          <w:rFonts w:eastAsia="Times New Roman"/>
          <w:lang w:eastAsia="en-GB"/>
        </w:rPr>
        <w:t xml:space="preserve"> and outreach activities </w:t>
      </w:r>
      <w:r w:rsidR="0030613C">
        <w:rPr>
          <w:rFonts w:eastAsia="Times New Roman"/>
          <w:lang w:eastAsia="en-GB"/>
        </w:rPr>
        <w:t xml:space="preserve">are designed to </w:t>
      </w:r>
      <w:r w:rsidR="00C465CC">
        <w:rPr>
          <w:rFonts w:eastAsia="Times New Roman"/>
          <w:lang w:eastAsia="en-GB"/>
        </w:rPr>
        <w:t>promot</w:t>
      </w:r>
      <w:r w:rsidR="0030613C">
        <w:rPr>
          <w:rFonts w:eastAsia="Times New Roman"/>
          <w:lang w:eastAsia="en-GB"/>
        </w:rPr>
        <w:t>e</w:t>
      </w:r>
      <w:r w:rsidR="00D97FEC" w:rsidRPr="001D71FC">
        <w:rPr>
          <w:rFonts w:eastAsia="Times New Roman"/>
          <w:lang w:eastAsia="en-GB"/>
        </w:rPr>
        <w:t xml:space="preserve"> the value of physics education and awareness of opportunities for physics-related employment and careers</w:t>
      </w:r>
      <w:r w:rsidR="0030613C">
        <w:rPr>
          <w:rFonts w:eastAsia="Times New Roman"/>
          <w:lang w:eastAsia="en-GB"/>
        </w:rPr>
        <w:t>; and</w:t>
      </w:r>
      <w:r w:rsidR="00D97FEC" w:rsidRPr="001D71FC">
        <w:rPr>
          <w:rFonts w:eastAsia="Times New Roman"/>
          <w:lang w:eastAsia="en-GB"/>
        </w:rPr>
        <w:t xml:space="preserve">  </w:t>
      </w:r>
    </w:p>
    <w:p w:rsidR="00BD7ABA" w:rsidRDefault="00EA3CC8" w:rsidP="00F41E47">
      <w:pPr>
        <w:tabs>
          <w:tab w:val="left" w:pos="426"/>
        </w:tabs>
        <w:jc w:val="both"/>
        <w:rPr>
          <w:rFonts w:eastAsia="Times New Roman"/>
          <w:lang w:eastAsia="en-GB"/>
        </w:rPr>
      </w:pPr>
      <w:r>
        <w:rPr>
          <w:rFonts w:cstheme="minorHAnsi"/>
          <w:lang w:val="en-GB"/>
        </w:rPr>
        <w:t>2.6</w:t>
      </w:r>
      <w:r w:rsidR="00F41E47">
        <w:rPr>
          <w:rFonts w:cstheme="minorHAnsi"/>
          <w:lang w:val="en-GB"/>
        </w:rPr>
        <w:t xml:space="preserve"> </w:t>
      </w:r>
      <w:r w:rsidR="0030613C">
        <w:rPr>
          <w:rFonts w:cstheme="minorHAnsi"/>
          <w:lang w:val="en-GB"/>
        </w:rPr>
        <w:t xml:space="preserve">to </w:t>
      </w:r>
      <w:r w:rsidR="00F41E47" w:rsidRPr="00F41E47">
        <w:rPr>
          <w:rFonts w:eastAsia="Times New Roman"/>
          <w:lang w:eastAsia="en-GB"/>
        </w:rPr>
        <w:t>advance</w:t>
      </w:r>
      <w:r w:rsidR="0030613C">
        <w:rPr>
          <w:rFonts w:eastAsia="Times New Roman"/>
          <w:lang w:eastAsia="en-GB"/>
        </w:rPr>
        <w:t xml:space="preserve">, </w:t>
      </w:r>
      <w:r w:rsidR="00C465CC">
        <w:rPr>
          <w:rFonts w:eastAsia="Times New Roman"/>
          <w:lang w:eastAsia="en-GB"/>
        </w:rPr>
        <w:t>for its Members</w:t>
      </w:r>
      <w:r w:rsidR="0030613C">
        <w:rPr>
          <w:rFonts w:eastAsia="Times New Roman"/>
          <w:lang w:eastAsia="en-GB"/>
        </w:rPr>
        <w:t xml:space="preserve">, </w:t>
      </w:r>
      <w:r w:rsidR="00F41E47" w:rsidRPr="00F41E47">
        <w:rPr>
          <w:rFonts w:eastAsia="Times New Roman"/>
          <w:lang w:eastAsia="en-GB"/>
        </w:rPr>
        <w:t>a</w:t>
      </w:r>
      <w:r w:rsidR="00C465CC">
        <w:rPr>
          <w:rFonts w:eastAsia="Times New Roman"/>
          <w:lang w:eastAsia="en-GB"/>
        </w:rPr>
        <w:t>n approach of</w:t>
      </w:r>
      <w:r w:rsidR="00F41E47" w:rsidRPr="00F41E47">
        <w:rPr>
          <w:rFonts w:eastAsia="Times New Roman"/>
          <w:lang w:eastAsia="en-GB"/>
        </w:rPr>
        <w:t xml:space="preserve"> </w:t>
      </w:r>
      <w:r w:rsidR="00E15639" w:rsidRPr="00F41E47">
        <w:rPr>
          <w:rFonts w:eastAsia="Times New Roman"/>
          <w:lang w:eastAsia="en-GB"/>
        </w:rPr>
        <w:t>community of practice</w:t>
      </w:r>
      <w:r w:rsidR="00AB75FA">
        <w:rPr>
          <w:rFonts w:eastAsia="Times New Roman"/>
          <w:lang w:eastAsia="en-GB"/>
        </w:rPr>
        <w:t xml:space="preserve"> (</w:t>
      </w:r>
      <w:proofErr w:type="spellStart"/>
      <w:r w:rsidR="00AB75FA">
        <w:rPr>
          <w:rFonts w:eastAsia="Times New Roman"/>
          <w:lang w:eastAsia="en-GB"/>
        </w:rPr>
        <w:t>CoP</w:t>
      </w:r>
      <w:proofErr w:type="spellEnd"/>
      <w:r w:rsidR="00AB75FA">
        <w:rPr>
          <w:rFonts w:eastAsia="Times New Roman"/>
          <w:lang w:eastAsia="en-GB"/>
        </w:rPr>
        <w:t>)</w:t>
      </w:r>
      <w:r w:rsidR="00F41E47" w:rsidRPr="00F41E47">
        <w:rPr>
          <w:rFonts w:eastAsia="Times New Roman"/>
          <w:lang w:eastAsia="en-GB"/>
        </w:rPr>
        <w:t xml:space="preserve"> </w:t>
      </w:r>
      <w:r w:rsidR="00442CEE">
        <w:rPr>
          <w:rFonts w:eastAsia="Times New Roman"/>
          <w:lang w:eastAsia="en-GB"/>
        </w:rPr>
        <w:t xml:space="preserve">by </w:t>
      </w:r>
      <w:r w:rsidR="00AB75FA">
        <w:rPr>
          <w:rFonts w:eastAsia="Times New Roman"/>
          <w:lang w:eastAsia="en-GB"/>
        </w:rPr>
        <w:t>providing for</w:t>
      </w:r>
      <w:r w:rsidR="00AB75FA" w:rsidRPr="00F41E47">
        <w:rPr>
          <w:rFonts w:eastAsia="Times New Roman"/>
          <w:lang w:eastAsia="en-GB"/>
        </w:rPr>
        <w:t xml:space="preserve"> </w:t>
      </w:r>
      <w:r w:rsidR="00442CEE">
        <w:rPr>
          <w:rFonts w:eastAsia="Times New Roman"/>
          <w:lang w:eastAsia="en-GB"/>
        </w:rPr>
        <w:t>collective response</w:t>
      </w:r>
      <w:r w:rsidR="00AB75FA">
        <w:rPr>
          <w:rFonts w:eastAsia="Times New Roman"/>
          <w:lang w:eastAsia="en-GB"/>
        </w:rPr>
        <w:t>s</w:t>
      </w:r>
      <w:r w:rsidR="00E15639" w:rsidRPr="00F41E47">
        <w:rPr>
          <w:rFonts w:eastAsia="Times New Roman"/>
          <w:lang w:eastAsia="en-GB"/>
        </w:rPr>
        <w:t xml:space="preserve"> to shared </w:t>
      </w:r>
      <w:r w:rsidR="00F41E47">
        <w:rPr>
          <w:rFonts w:eastAsia="Times New Roman"/>
          <w:lang w:eastAsia="en-GB"/>
        </w:rPr>
        <w:t>and well</w:t>
      </w:r>
      <w:r w:rsidR="0030613C">
        <w:rPr>
          <w:rFonts w:eastAsia="Times New Roman"/>
          <w:lang w:eastAsia="en-GB"/>
        </w:rPr>
        <w:t>-</w:t>
      </w:r>
      <w:r w:rsidR="00F41E47">
        <w:rPr>
          <w:rFonts w:eastAsia="Times New Roman"/>
          <w:lang w:eastAsia="en-GB"/>
        </w:rPr>
        <w:t>evidenced</w:t>
      </w:r>
      <w:r w:rsidR="00E15639" w:rsidRPr="00F41E47">
        <w:rPr>
          <w:rFonts w:eastAsia="Times New Roman"/>
          <w:lang w:eastAsia="en-GB"/>
        </w:rPr>
        <w:t xml:space="preserve"> </w:t>
      </w:r>
      <w:r w:rsidR="00F41E47">
        <w:rPr>
          <w:rFonts w:eastAsia="Times New Roman"/>
          <w:lang w:eastAsia="en-GB"/>
        </w:rPr>
        <w:t xml:space="preserve">specific gender issues, such as the </w:t>
      </w:r>
      <w:r w:rsidR="00E15639" w:rsidRPr="00F41E47">
        <w:rPr>
          <w:rFonts w:eastAsia="Times New Roman"/>
          <w:lang w:eastAsia="en-GB"/>
        </w:rPr>
        <w:t xml:space="preserve">retention of women already in the system and mobility of dual-career couples. </w:t>
      </w:r>
    </w:p>
    <w:p w:rsidR="009949EB" w:rsidRPr="008362FA" w:rsidRDefault="0093598B" w:rsidP="009949EB">
      <w:pPr>
        <w:pStyle w:val="Heading3"/>
        <w:rPr>
          <w:rFonts w:asciiTheme="minorHAnsi" w:hAnsiTheme="minorHAnsi" w:cstheme="minorHAnsi"/>
        </w:rPr>
      </w:pPr>
      <w:r>
        <w:rPr>
          <w:rFonts w:asciiTheme="minorHAnsi" w:hAnsiTheme="minorHAnsi" w:cstheme="minorHAnsi"/>
        </w:rPr>
        <w:t>ARTICLE</w:t>
      </w:r>
      <w:r>
        <w:rPr>
          <w:rFonts w:asciiTheme="minorHAnsi" w:hAnsiTheme="minorHAnsi" w:cstheme="minorHAnsi"/>
          <w:lang w:val="en-US"/>
        </w:rPr>
        <w:t xml:space="preserve"> 3</w:t>
      </w:r>
      <w:r>
        <w:rPr>
          <w:rFonts w:asciiTheme="minorHAnsi" w:hAnsiTheme="minorHAnsi" w:cstheme="minorHAnsi"/>
        </w:rPr>
        <w:t xml:space="preserve"> </w:t>
      </w:r>
      <w:r w:rsidR="009949EB" w:rsidRPr="008362FA">
        <w:rPr>
          <w:rFonts w:asciiTheme="minorHAnsi" w:hAnsiTheme="minorHAnsi" w:cstheme="minorHAnsi"/>
        </w:rPr>
        <w:t xml:space="preserve"> – </w:t>
      </w:r>
      <w:r w:rsidR="009949EB">
        <w:rPr>
          <w:rFonts w:asciiTheme="minorHAnsi" w:hAnsiTheme="minorHAnsi" w:cstheme="minorHAnsi"/>
        </w:rPr>
        <w:t xml:space="preserve"> Members</w:t>
      </w:r>
    </w:p>
    <w:p w:rsidR="009949EB" w:rsidRDefault="002D2D71" w:rsidP="009949EB">
      <w:pPr>
        <w:jc w:val="both"/>
      </w:pPr>
      <w:r>
        <w:t>3</w:t>
      </w:r>
      <w:r w:rsidR="00154E7E">
        <w:t>.1 M</w:t>
      </w:r>
      <w:r w:rsidR="009949EB">
        <w:t xml:space="preserve">embers of the GENERA network are RPOs and RFOs in physics, hereinafter “Member” or “Members”. Their representatives are the signatories of this </w:t>
      </w:r>
      <w:proofErr w:type="spellStart"/>
      <w:r w:rsidR="009949EB">
        <w:t>MoU</w:t>
      </w:r>
      <w:proofErr w:type="spellEnd"/>
      <w:r w:rsidR="009949EB">
        <w:t>.</w:t>
      </w:r>
    </w:p>
    <w:p w:rsidR="009949EB" w:rsidRDefault="002D2D71" w:rsidP="009949EB">
      <w:pPr>
        <w:jc w:val="both"/>
      </w:pPr>
      <w:r>
        <w:t>3</w:t>
      </w:r>
      <w:r w:rsidR="009949EB">
        <w:t xml:space="preserve">.2 In special cases an </w:t>
      </w:r>
      <w:r w:rsidR="0030613C">
        <w:t>“O</w:t>
      </w:r>
      <w:r w:rsidR="009949EB">
        <w:t>bserver</w:t>
      </w:r>
      <w:r w:rsidR="0030613C">
        <w:t>”</w:t>
      </w:r>
      <w:r w:rsidR="009949EB">
        <w:t xml:space="preserve"> status may be granted to Members. Their representatives can participate in the meetings of the General Assembly without voting rights (see Article 5.2).</w:t>
      </w:r>
    </w:p>
    <w:p w:rsidR="009949EB" w:rsidRDefault="002D2D71" w:rsidP="009949EB">
      <w:pPr>
        <w:jc w:val="both"/>
      </w:pPr>
      <w:r>
        <w:t>3</w:t>
      </w:r>
      <w:r w:rsidR="009949EB">
        <w:t xml:space="preserve">.3 By signing this </w:t>
      </w:r>
      <w:proofErr w:type="spellStart"/>
      <w:r w:rsidR="009949EB">
        <w:t>MoU</w:t>
      </w:r>
      <w:proofErr w:type="spellEnd"/>
      <w:r w:rsidR="009949EB">
        <w:t xml:space="preserve">, Members commit to support and contribute to the activities of the GENERA Network as endorsed by the </w:t>
      </w:r>
      <w:r>
        <w:t xml:space="preserve">General Assembly </w:t>
      </w:r>
      <w:r w:rsidR="009949EB">
        <w:t xml:space="preserve">and in particular commit to: </w:t>
      </w:r>
    </w:p>
    <w:p w:rsidR="009949EB" w:rsidRDefault="009949EB" w:rsidP="009949EB">
      <w:pPr>
        <w:pStyle w:val="ListParagraph"/>
        <w:numPr>
          <w:ilvl w:val="0"/>
          <w:numId w:val="5"/>
        </w:numPr>
        <w:jc w:val="both"/>
      </w:pPr>
      <w:r>
        <w:t>providing the required information for a directory of the GENERA Network and for its website, which contains details of the Member and related physics research institute(s)/departments;</w:t>
      </w:r>
    </w:p>
    <w:p w:rsidR="009949EB" w:rsidRDefault="009949EB" w:rsidP="009949EB">
      <w:pPr>
        <w:pStyle w:val="ListParagraph"/>
        <w:numPr>
          <w:ilvl w:val="0"/>
          <w:numId w:val="5"/>
        </w:numPr>
        <w:jc w:val="both"/>
      </w:pPr>
      <w:r>
        <w:lastRenderedPageBreak/>
        <w:t>sharing with the GENERA Network  gender data  at the  institutional level</w:t>
      </w:r>
      <w:r w:rsidR="0030613C">
        <w:t xml:space="preserve">, </w:t>
      </w:r>
      <w:r>
        <w:t xml:space="preserve">as defined in </w:t>
      </w:r>
      <w:r w:rsidR="00BE6B2B">
        <w:t>Annex 1</w:t>
      </w:r>
      <w:r w:rsidR="0030613C">
        <w:t xml:space="preserve"> and</w:t>
      </w:r>
    </w:p>
    <w:p w:rsidR="009949EB" w:rsidRPr="002825CA" w:rsidRDefault="00154E7E" w:rsidP="009949EB">
      <w:pPr>
        <w:pStyle w:val="ListParagraph"/>
        <w:numPr>
          <w:ilvl w:val="0"/>
          <w:numId w:val="5"/>
        </w:numPr>
        <w:jc w:val="both"/>
        <w:rPr>
          <w:highlight w:val="yellow"/>
        </w:rPr>
      </w:pPr>
      <w:r w:rsidRPr="002825CA">
        <w:rPr>
          <w:highlight w:val="yellow"/>
        </w:rPr>
        <w:t>giving</w:t>
      </w:r>
      <w:r w:rsidR="009949EB" w:rsidRPr="002825CA">
        <w:rPr>
          <w:highlight w:val="yellow"/>
        </w:rPr>
        <w:t xml:space="preserve"> permission to make the directory and the provided gender equality data publicly available.</w:t>
      </w:r>
    </w:p>
    <w:p w:rsidR="009949EB" w:rsidRPr="00557447" w:rsidRDefault="009949EB" w:rsidP="009949EB">
      <w:pPr>
        <w:pStyle w:val="Heading3"/>
        <w:rPr>
          <w:rFonts w:asciiTheme="minorHAnsi" w:hAnsiTheme="minorHAnsi" w:cstheme="minorHAnsi"/>
          <w:lang w:val="en-US"/>
        </w:rPr>
      </w:pPr>
      <w:r w:rsidRPr="00201637">
        <w:rPr>
          <w:rFonts w:asciiTheme="minorHAnsi" w:hAnsiTheme="minorHAnsi" w:cstheme="minorHAnsi"/>
        </w:rPr>
        <w:t>ARTICLE 4 – The General Assembly</w:t>
      </w:r>
    </w:p>
    <w:p w:rsidR="002D2D71" w:rsidRDefault="002D2D71" w:rsidP="009949EB">
      <w:pPr>
        <w:jc w:val="both"/>
      </w:pPr>
      <w:r>
        <w:t xml:space="preserve">4.1 The General Assembly, hereinafter “GA” is the governing and decision-making body of the GENERA Network. Each Member may appoint one representative </w:t>
      </w:r>
      <w:r w:rsidR="0030613C">
        <w:t>on</w:t>
      </w:r>
      <w:r>
        <w:t xml:space="preserve"> the GA.</w:t>
      </w:r>
    </w:p>
    <w:p w:rsidR="009949EB" w:rsidRDefault="002D2D71" w:rsidP="009949EB">
      <w:pPr>
        <w:jc w:val="both"/>
      </w:pPr>
      <w:r>
        <w:t>4.2</w:t>
      </w:r>
      <w:r w:rsidR="00154E7E">
        <w:t xml:space="preserve"> The GA elects a c</w:t>
      </w:r>
      <w:r w:rsidR="009949EB">
        <w:t xml:space="preserve">hairperson, hereinafter “Chair”, </w:t>
      </w:r>
      <w:r w:rsidR="0030613C">
        <w:t xml:space="preserve">from </w:t>
      </w:r>
      <w:r w:rsidR="009949EB">
        <w:t xml:space="preserve"> the Members</w:t>
      </w:r>
      <w:r w:rsidR="0030613C">
        <w:t>hip</w:t>
      </w:r>
      <w:r w:rsidR="009949EB">
        <w:t xml:space="preserve"> in the GA for a term of two years. Re-election of the Chair will be possible, but not </w:t>
      </w:r>
      <w:r w:rsidR="0030613C">
        <w:t xml:space="preserve">for </w:t>
      </w:r>
      <w:r w:rsidR="009949EB">
        <w:t>consecutive</w:t>
      </w:r>
      <w:r w:rsidR="0030613C">
        <w:t xml:space="preserve"> terms</w:t>
      </w:r>
      <w:r w:rsidR="009949EB">
        <w:t>. The G</w:t>
      </w:r>
      <w:r w:rsidR="0030613C">
        <w:t>A</w:t>
      </w:r>
      <w:r w:rsidR="009949EB">
        <w:t xml:space="preserve"> may elect a Deputy Chair among the </w:t>
      </w:r>
      <w:r w:rsidR="00C97E29">
        <w:t>Membership</w:t>
      </w:r>
      <w:r w:rsidR="009949EB">
        <w:t xml:space="preserve"> of the </w:t>
      </w:r>
      <w:r w:rsidR="0030613C">
        <w:t xml:space="preserve">GA </w:t>
      </w:r>
      <w:r w:rsidR="009949EB">
        <w:t>to serve on the same terms as the Chair</w:t>
      </w:r>
      <w:r w:rsidR="0093598B">
        <w:t xml:space="preserve">. The Chair </w:t>
      </w:r>
      <w:r w:rsidR="009949EB">
        <w:t xml:space="preserve">will be </w:t>
      </w:r>
      <w:r w:rsidR="009949EB" w:rsidRPr="0056555D">
        <w:rPr>
          <w:i/>
        </w:rPr>
        <w:t xml:space="preserve">supra </w:t>
      </w:r>
      <w:proofErr w:type="spellStart"/>
      <w:r w:rsidR="009949EB" w:rsidRPr="0056555D">
        <w:rPr>
          <w:i/>
        </w:rPr>
        <w:t>partes</w:t>
      </w:r>
      <w:proofErr w:type="spellEnd"/>
      <w:r w:rsidR="009949EB">
        <w:t xml:space="preserve"> and will not have a right to vote. </w:t>
      </w:r>
    </w:p>
    <w:p w:rsidR="009949EB" w:rsidRDefault="002D2D71" w:rsidP="009949EB">
      <w:pPr>
        <w:jc w:val="both"/>
      </w:pPr>
      <w:r>
        <w:t>4.3</w:t>
      </w:r>
      <w:r w:rsidR="009949EB">
        <w:t xml:space="preserve"> The GA shall be convened face-to-face or remotely by the Chair at least once a year.</w:t>
      </w:r>
    </w:p>
    <w:p w:rsidR="00A900B3" w:rsidRDefault="002D2D71" w:rsidP="009949EB">
      <w:pPr>
        <w:jc w:val="both"/>
      </w:pPr>
      <w:r>
        <w:t>4.4</w:t>
      </w:r>
      <w:r w:rsidR="00A900B3">
        <w:t xml:space="preserve"> Quor</w:t>
      </w:r>
      <w:r w:rsidR="00AA7307">
        <w:t>u</w:t>
      </w:r>
      <w:r w:rsidR="00A900B3">
        <w:t>m is met with participation or representation of at least half of the Members.</w:t>
      </w:r>
      <w:r w:rsidR="009949EB">
        <w:t xml:space="preserve"> </w:t>
      </w:r>
    </w:p>
    <w:p w:rsidR="009949EB" w:rsidRPr="00F24316" w:rsidRDefault="00A900B3" w:rsidP="00F24316">
      <w:pPr>
        <w:jc w:val="both"/>
      </w:pPr>
      <w:r>
        <w:t>4.5 Quor</w:t>
      </w:r>
      <w:r w:rsidR="00AA7307">
        <w:t>u</w:t>
      </w:r>
      <w:r>
        <w:t>m is required for t</w:t>
      </w:r>
      <w:r w:rsidR="00F24316">
        <w:t xml:space="preserve">he GA to </w:t>
      </w:r>
      <w:r w:rsidR="009949EB">
        <w:t xml:space="preserve">deliberate </w:t>
      </w:r>
      <w:r w:rsidR="00F24316">
        <w:t>or make a decision.</w:t>
      </w:r>
    </w:p>
    <w:p w:rsidR="009949EB" w:rsidRDefault="002D2D71" w:rsidP="009949EB">
      <w:pPr>
        <w:jc w:val="both"/>
        <w:rPr>
          <w:color w:val="BFBFBF" w:themeColor="background1" w:themeShade="BF"/>
        </w:rPr>
      </w:pPr>
      <w:r>
        <w:t>4.5</w:t>
      </w:r>
      <w:r w:rsidR="009949EB">
        <w:t xml:space="preserve"> The Chair should strive towards a unanimous decision in all cases.  In cases where a unanimous decision cannot be reached, decisions shall be taken by a majority of two-thirds (2/3) of the votes cast. </w:t>
      </w:r>
      <w:r w:rsidR="00A900B3">
        <w:t xml:space="preserve">Each </w:t>
      </w:r>
      <w:r w:rsidR="005E74A9">
        <w:t xml:space="preserve"> Member</w:t>
      </w:r>
      <w:r w:rsidR="00A900B3">
        <w:t xml:space="preserve"> has one vote</w:t>
      </w:r>
      <w:r w:rsidR="005E74A9">
        <w:t>.</w:t>
      </w:r>
    </w:p>
    <w:p w:rsidR="009949EB" w:rsidRDefault="002D2D71" w:rsidP="009949EB">
      <w:pPr>
        <w:jc w:val="both"/>
      </w:pPr>
      <w:r>
        <w:t>4.6</w:t>
      </w:r>
      <w:r w:rsidR="009949EB">
        <w:t xml:space="preserve"> Any Member unable to attend a GA meeting may appoint a proxy. A </w:t>
      </w:r>
      <w:r w:rsidR="00B069F7">
        <w:t xml:space="preserve">proxy </w:t>
      </w:r>
      <w:r w:rsidR="009949EB">
        <w:t>cannot repres</w:t>
      </w:r>
      <w:r w:rsidR="002D5481">
        <w:t xml:space="preserve">ent more than three </w:t>
      </w:r>
      <w:r w:rsidR="00B069F7">
        <w:t>Members</w:t>
      </w:r>
      <w:r w:rsidR="009949EB">
        <w:t xml:space="preserve">. </w:t>
      </w:r>
    </w:p>
    <w:p w:rsidR="009949EB" w:rsidRPr="001236A6" w:rsidRDefault="002D2D71" w:rsidP="009949EB">
      <w:pPr>
        <w:jc w:val="both"/>
      </w:pPr>
      <w:r>
        <w:t>4.7</w:t>
      </w:r>
      <w:r w:rsidR="009949EB" w:rsidRPr="001236A6">
        <w:t xml:space="preserve"> </w:t>
      </w:r>
      <w:r w:rsidR="009949EB">
        <w:t>The GA</w:t>
      </w:r>
      <w:r w:rsidR="009949EB" w:rsidRPr="001236A6">
        <w:t xml:space="preserve"> determines the general policy and </w:t>
      </w:r>
      <w:r w:rsidR="009949EB">
        <w:t>the procedures of the GENERA network</w:t>
      </w:r>
      <w:r w:rsidR="009949EB" w:rsidRPr="001236A6">
        <w:t xml:space="preserve"> and in particular: </w:t>
      </w:r>
    </w:p>
    <w:p w:rsidR="002D2D71" w:rsidRDefault="009949EB" w:rsidP="009949EB">
      <w:pPr>
        <w:pStyle w:val="NoSpacing"/>
        <w:numPr>
          <w:ilvl w:val="0"/>
          <w:numId w:val="15"/>
        </w:numPr>
        <w:jc w:val="both"/>
      </w:pPr>
      <w:r w:rsidRPr="001236A6">
        <w:t xml:space="preserve">reviews Annexes to this </w:t>
      </w:r>
      <w:proofErr w:type="spellStart"/>
      <w:r w:rsidRPr="001236A6">
        <w:t>MoU</w:t>
      </w:r>
      <w:proofErr w:type="spellEnd"/>
      <w:r w:rsidRPr="001236A6">
        <w:t xml:space="preserve"> at least every tw</w:t>
      </w:r>
      <w:r>
        <w:t xml:space="preserve">o years, in order to </w:t>
      </w:r>
      <w:r w:rsidR="00B069F7">
        <w:t>align</w:t>
      </w:r>
      <w:r w:rsidR="00B069F7" w:rsidRPr="001236A6">
        <w:t xml:space="preserve"> </w:t>
      </w:r>
      <w:r w:rsidRPr="001236A6">
        <w:t>the Annexes to</w:t>
      </w:r>
      <w:r>
        <w:t xml:space="preserve"> the evolution of the GENERA network</w:t>
      </w:r>
      <w:r w:rsidRPr="001236A6">
        <w:t xml:space="preserve">;  </w:t>
      </w:r>
    </w:p>
    <w:p w:rsidR="002D2D71" w:rsidRDefault="009949EB" w:rsidP="009949EB">
      <w:pPr>
        <w:pStyle w:val="NoSpacing"/>
        <w:numPr>
          <w:ilvl w:val="0"/>
          <w:numId w:val="15"/>
        </w:numPr>
        <w:jc w:val="both"/>
      </w:pPr>
      <w:r w:rsidRPr="001236A6">
        <w:t xml:space="preserve">approves the </w:t>
      </w:r>
      <w:r>
        <w:t>accession of new Members</w:t>
      </w:r>
      <w:r w:rsidR="0009636A">
        <w:t>; and,</w:t>
      </w:r>
    </w:p>
    <w:p w:rsidR="009949EB" w:rsidRPr="00E23CE1" w:rsidRDefault="0009636A" w:rsidP="009949EB">
      <w:pPr>
        <w:pStyle w:val="NoSpacing"/>
        <w:numPr>
          <w:ilvl w:val="0"/>
          <w:numId w:val="15"/>
        </w:numPr>
        <w:jc w:val="both"/>
      </w:pPr>
      <w:r>
        <w:t>o</w:t>
      </w:r>
      <w:r w:rsidR="009949EB">
        <w:t xml:space="preserve">ptionally, installs an international board for advice on structural change in research </w:t>
      </w:r>
      <w:proofErr w:type="spellStart"/>
      <w:r w:rsidR="009949EB">
        <w:t>organisations</w:t>
      </w:r>
      <w:proofErr w:type="spellEnd"/>
      <w:r w:rsidR="009949EB">
        <w:t xml:space="preserve"> related to gender equality and diversity issues.</w:t>
      </w:r>
    </w:p>
    <w:p w:rsidR="009949EB" w:rsidRPr="00201637" w:rsidRDefault="009949EB" w:rsidP="009949EB">
      <w:pPr>
        <w:pStyle w:val="Heading3"/>
        <w:rPr>
          <w:rFonts w:asciiTheme="minorHAnsi" w:hAnsiTheme="minorHAnsi" w:cstheme="minorHAnsi"/>
        </w:rPr>
      </w:pPr>
      <w:r>
        <w:rPr>
          <w:rFonts w:asciiTheme="minorHAnsi" w:hAnsiTheme="minorHAnsi" w:cstheme="minorHAnsi"/>
        </w:rPr>
        <w:t>ARTICLE 5 – Admittance of Members and Observers</w:t>
      </w:r>
    </w:p>
    <w:p w:rsidR="009949EB" w:rsidRDefault="009949EB" w:rsidP="009949EB">
      <w:pPr>
        <w:tabs>
          <w:tab w:val="left" w:pos="426"/>
        </w:tabs>
        <w:jc w:val="both"/>
        <w:rPr>
          <w:rFonts w:cstheme="minorHAnsi"/>
        </w:rPr>
      </w:pPr>
      <w:r>
        <w:rPr>
          <w:rFonts w:cstheme="minorHAnsi"/>
        </w:rPr>
        <w:t>5</w:t>
      </w:r>
      <w:r w:rsidRPr="003B1061">
        <w:rPr>
          <w:rFonts w:cstheme="minorHAnsi"/>
        </w:rPr>
        <w:t xml:space="preserve">.1 Any legal entity </w:t>
      </w:r>
      <w:r w:rsidR="0009636A">
        <w:rPr>
          <w:rFonts w:cstheme="minorHAnsi"/>
        </w:rPr>
        <w:t xml:space="preserve">(an RPO or RFO) </w:t>
      </w:r>
      <w:r w:rsidRPr="003B1061">
        <w:rPr>
          <w:rFonts w:cstheme="minorHAnsi"/>
        </w:rPr>
        <w:t>wishing to</w:t>
      </w:r>
      <w:r>
        <w:rPr>
          <w:rFonts w:cstheme="minorHAnsi"/>
        </w:rPr>
        <w:t xml:space="preserve"> be a Member of the GENERA network </w:t>
      </w:r>
      <w:r w:rsidRPr="003B1061">
        <w:rPr>
          <w:rFonts w:cstheme="minorHAnsi"/>
        </w:rPr>
        <w:t xml:space="preserve">shall submit a formal </w:t>
      </w:r>
      <w:r>
        <w:rPr>
          <w:rFonts w:cstheme="minorHAnsi"/>
        </w:rPr>
        <w:t xml:space="preserve">written </w:t>
      </w:r>
      <w:r w:rsidRPr="003B1061">
        <w:rPr>
          <w:rFonts w:cstheme="minorHAnsi"/>
        </w:rPr>
        <w:t>application to the</w:t>
      </w:r>
      <w:r>
        <w:rPr>
          <w:rFonts w:cstheme="minorHAnsi"/>
        </w:rPr>
        <w:t xml:space="preserve"> Chair of the GA who shall inform all Members</w:t>
      </w:r>
      <w:r w:rsidRPr="003B1061">
        <w:rPr>
          <w:rFonts w:cstheme="minorHAnsi"/>
        </w:rPr>
        <w:t xml:space="preserve"> of such an application before presenting the </w:t>
      </w:r>
      <w:r>
        <w:rPr>
          <w:rFonts w:cstheme="minorHAnsi"/>
        </w:rPr>
        <w:t>proposal to the GA meeting</w:t>
      </w:r>
      <w:r w:rsidRPr="003B1061">
        <w:rPr>
          <w:rFonts w:cstheme="minorHAnsi"/>
        </w:rPr>
        <w:t xml:space="preserve">. An </w:t>
      </w:r>
      <w:r w:rsidR="0009636A">
        <w:rPr>
          <w:rFonts w:cstheme="minorHAnsi"/>
        </w:rPr>
        <w:t xml:space="preserve">entity </w:t>
      </w:r>
      <w:r>
        <w:rPr>
          <w:rFonts w:cstheme="minorHAnsi"/>
        </w:rPr>
        <w:t>shall be considered  a Member</w:t>
      </w:r>
      <w:r w:rsidRPr="003B1061">
        <w:rPr>
          <w:rFonts w:cstheme="minorHAnsi"/>
        </w:rPr>
        <w:t xml:space="preserve"> upon signature of the accession document by its auth</w:t>
      </w:r>
      <w:r>
        <w:rPr>
          <w:rFonts w:cstheme="minorHAnsi"/>
        </w:rPr>
        <w:t>orized representative and the GA</w:t>
      </w:r>
      <w:r w:rsidRPr="003B1061">
        <w:rPr>
          <w:rFonts w:cstheme="minorHAnsi"/>
        </w:rPr>
        <w:t xml:space="preserve">. Such an accession shall have effect from the date identified in the accession document. </w:t>
      </w:r>
    </w:p>
    <w:p w:rsidR="009949EB" w:rsidRPr="003B1061" w:rsidRDefault="009949EB" w:rsidP="009949EB">
      <w:pPr>
        <w:tabs>
          <w:tab w:val="left" w:pos="426"/>
        </w:tabs>
        <w:jc w:val="both"/>
        <w:rPr>
          <w:rFonts w:cstheme="minorHAnsi"/>
        </w:rPr>
      </w:pPr>
      <w:r>
        <w:rPr>
          <w:rFonts w:cstheme="minorHAnsi"/>
        </w:rPr>
        <w:t>5.2</w:t>
      </w:r>
      <w:r w:rsidRPr="003B1061">
        <w:rPr>
          <w:rFonts w:cstheme="minorHAnsi"/>
        </w:rPr>
        <w:t xml:space="preserve"> Legal entities u</w:t>
      </w:r>
      <w:r w:rsidR="0093598B">
        <w:rPr>
          <w:rFonts w:cstheme="minorHAnsi"/>
        </w:rPr>
        <w:t>nder the conditions of Article 3</w:t>
      </w:r>
      <w:r w:rsidRPr="003B1061">
        <w:rPr>
          <w:rFonts w:cstheme="minorHAnsi"/>
        </w:rPr>
        <w:t xml:space="preserve"> from countries within or outside </w:t>
      </w:r>
      <w:r w:rsidRPr="002825CA">
        <w:rPr>
          <w:rFonts w:cstheme="minorHAnsi"/>
        </w:rPr>
        <w:t>Europe</w:t>
      </w:r>
      <w:r w:rsidRPr="003B1061">
        <w:rPr>
          <w:rFonts w:cstheme="minorHAnsi"/>
        </w:rPr>
        <w:t xml:space="preserve">, as well as international </w:t>
      </w:r>
      <w:proofErr w:type="spellStart"/>
      <w:r w:rsidRPr="003B1061">
        <w:rPr>
          <w:rFonts w:cstheme="minorHAnsi"/>
        </w:rPr>
        <w:t>organisations</w:t>
      </w:r>
      <w:proofErr w:type="spellEnd"/>
      <w:r w:rsidRPr="003B1061">
        <w:rPr>
          <w:rFonts w:cstheme="minorHAnsi"/>
        </w:rPr>
        <w:t xml:space="preserve">, may obtain </w:t>
      </w:r>
      <w:r w:rsidR="0009636A">
        <w:rPr>
          <w:rFonts w:cstheme="minorHAnsi"/>
        </w:rPr>
        <w:t>O</w:t>
      </w:r>
      <w:r w:rsidRPr="003B1061">
        <w:rPr>
          <w:rFonts w:cstheme="minorHAnsi"/>
        </w:rPr>
        <w:t>bserver status upon appr</w:t>
      </w:r>
      <w:r>
        <w:rPr>
          <w:rFonts w:cstheme="minorHAnsi"/>
        </w:rPr>
        <w:t>oval of the GA</w:t>
      </w:r>
      <w:r w:rsidRPr="003B1061">
        <w:rPr>
          <w:rFonts w:cstheme="minorHAnsi"/>
        </w:rPr>
        <w:t>. This status gives the right to a non-voting observer</w:t>
      </w:r>
      <w:r>
        <w:rPr>
          <w:rFonts w:cstheme="minorHAnsi"/>
        </w:rPr>
        <w:t xml:space="preserve"> seat in the GA</w:t>
      </w:r>
      <w:r w:rsidRPr="003B1061">
        <w:rPr>
          <w:rFonts w:cstheme="minorHAnsi"/>
        </w:rPr>
        <w:t>. Observer status will be established by means of an exchange of lette</w:t>
      </w:r>
      <w:r w:rsidR="002D2D71">
        <w:rPr>
          <w:rFonts w:cstheme="minorHAnsi"/>
        </w:rPr>
        <w:t>rs between the Chair of the GA</w:t>
      </w:r>
      <w:r w:rsidRPr="003B1061">
        <w:rPr>
          <w:rFonts w:cstheme="minorHAnsi"/>
        </w:rPr>
        <w:t xml:space="preserve"> and the interested legal entity. Observer status may be withdrawn at any time</w:t>
      </w:r>
      <w:r w:rsidR="00812B65">
        <w:rPr>
          <w:rFonts w:cstheme="minorHAnsi"/>
        </w:rPr>
        <w:t xml:space="preserve"> via written request.</w:t>
      </w:r>
      <w:r w:rsidR="00812B65" w:rsidRPr="003B1061">
        <w:rPr>
          <w:rFonts w:cstheme="minorHAnsi"/>
        </w:rPr>
        <w:t xml:space="preserve"> </w:t>
      </w:r>
    </w:p>
    <w:p w:rsidR="009949EB" w:rsidRPr="003B1061" w:rsidRDefault="009949EB" w:rsidP="009949EB">
      <w:pPr>
        <w:tabs>
          <w:tab w:val="left" w:pos="426"/>
        </w:tabs>
        <w:jc w:val="both"/>
        <w:rPr>
          <w:rFonts w:cstheme="minorHAnsi"/>
        </w:rPr>
      </w:pPr>
      <w:r>
        <w:rPr>
          <w:rFonts w:cstheme="minorHAnsi"/>
        </w:rPr>
        <w:t>5.3</w:t>
      </w:r>
      <w:r w:rsidRPr="003B1061">
        <w:rPr>
          <w:rFonts w:cstheme="minorHAnsi"/>
        </w:rPr>
        <w:t xml:space="preserve"> Par</w:t>
      </w:r>
      <w:r>
        <w:rPr>
          <w:rFonts w:cstheme="minorHAnsi"/>
        </w:rPr>
        <w:t xml:space="preserve">ticipation in the GENERA network </w:t>
      </w:r>
      <w:r w:rsidRPr="003B1061">
        <w:rPr>
          <w:rFonts w:cstheme="minorHAnsi"/>
        </w:rPr>
        <w:t>may be te</w:t>
      </w:r>
      <w:r>
        <w:rPr>
          <w:rFonts w:cstheme="minorHAnsi"/>
        </w:rPr>
        <w:t>rminated if the GA decides that a Member</w:t>
      </w:r>
      <w:r w:rsidRPr="003B1061">
        <w:rPr>
          <w:rFonts w:cstheme="minorHAnsi"/>
        </w:rPr>
        <w:t xml:space="preserve"> no longer fulfils the criteria for participation, and/or fails to meet its ob</w:t>
      </w:r>
      <w:r>
        <w:rPr>
          <w:rFonts w:cstheme="minorHAnsi"/>
        </w:rPr>
        <w:t>ligations towards the GENERA network</w:t>
      </w:r>
      <w:r w:rsidRPr="003B1061">
        <w:rPr>
          <w:rFonts w:cstheme="minorHAnsi"/>
        </w:rPr>
        <w:t>, and/or acts contrary to the aims, objectives</w:t>
      </w:r>
      <w:r>
        <w:rPr>
          <w:rFonts w:cstheme="minorHAnsi"/>
        </w:rPr>
        <w:t xml:space="preserve"> or values of the GENERA network</w:t>
      </w:r>
      <w:r w:rsidRPr="003B1061">
        <w:rPr>
          <w:rFonts w:cstheme="minorHAnsi"/>
        </w:rPr>
        <w:t xml:space="preserve">.  </w:t>
      </w:r>
    </w:p>
    <w:p w:rsidR="009949EB" w:rsidRPr="00E6022B" w:rsidRDefault="009949EB" w:rsidP="009949EB">
      <w:pPr>
        <w:pStyle w:val="Heading3"/>
        <w:rPr>
          <w:rFonts w:asciiTheme="minorHAnsi" w:hAnsiTheme="minorHAnsi" w:cstheme="minorHAnsi"/>
        </w:rPr>
      </w:pPr>
      <w:r>
        <w:rPr>
          <w:rFonts w:asciiTheme="minorHAnsi" w:hAnsiTheme="minorHAnsi" w:cstheme="minorHAnsi"/>
        </w:rPr>
        <w:lastRenderedPageBreak/>
        <w:t>ARTICLE 6</w:t>
      </w:r>
      <w:r w:rsidRPr="00E6022B">
        <w:rPr>
          <w:rFonts w:asciiTheme="minorHAnsi" w:hAnsiTheme="minorHAnsi" w:cstheme="minorHAnsi"/>
        </w:rPr>
        <w:t xml:space="preserve"> – Confidentiality</w:t>
      </w:r>
    </w:p>
    <w:p w:rsidR="009949EB" w:rsidRDefault="009949EB" w:rsidP="009949EB">
      <w:pPr>
        <w:tabs>
          <w:tab w:val="left" w:pos="426"/>
        </w:tabs>
        <w:jc w:val="both"/>
        <w:rPr>
          <w:rFonts w:cstheme="minorHAnsi"/>
        </w:rPr>
      </w:pPr>
      <w:r>
        <w:rPr>
          <w:rFonts w:cstheme="minorHAnsi"/>
        </w:rPr>
        <w:t>6</w:t>
      </w:r>
      <w:r w:rsidRPr="00722511">
        <w:rPr>
          <w:rFonts w:cstheme="minorHAnsi"/>
        </w:rPr>
        <w:t xml:space="preserve">.1 </w:t>
      </w:r>
      <w:r>
        <w:rPr>
          <w:rFonts w:cstheme="minorHAnsi"/>
        </w:rPr>
        <w:t>The Members</w:t>
      </w:r>
      <w:r w:rsidRPr="00722511">
        <w:rPr>
          <w:rFonts w:cstheme="minorHAnsi"/>
        </w:rPr>
        <w:t xml:space="preserve"> shall treat</w:t>
      </w:r>
      <w:r w:rsidR="0009636A">
        <w:rPr>
          <w:rFonts w:cstheme="minorHAnsi"/>
        </w:rPr>
        <w:t xml:space="preserve"> </w:t>
      </w:r>
      <w:r w:rsidRPr="00722511">
        <w:rPr>
          <w:rFonts w:cstheme="minorHAnsi"/>
        </w:rPr>
        <w:t>any information</w:t>
      </w:r>
      <w:r w:rsidR="0009636A">
        <w:rPr>
          <w:rFonts w:cstheme="minorHAnsi"/>
        </w:rPr>
        <w:t xml:space="preserve"> strictly confidential</w:t>
      </w:r>
      <w:r w:rsidRPr="00722511">
        <w:rPr>
          <w:rFonts w:cstheme="minorHAnsi"/>
        </w:rPr>
        <w:t>,</w:t>
      </w:r>
      <w:r>
        <w:rPr>
          <w:rFonts w:cstheme="minorHAnsi"/>
        </w:rPr>
        <w:t xml:space="preserve"> </w:t>
      </w:r>
      <w:r w:rsidR="0009636A">
        <w:rPr>
          <w:rFonts w:cstheme="minorHAnsi"/>
        </w:rPr>
        <w:t xml:space="preserve">as </w:t>
      </w:r>
      <w:r>
        <w:rPr>
          <w:rFonts w:cstheme="minorHAnsi"/>
        </w:rPr>
        <w:t>agreed or noted by the Members</w:t>
      </w:r>
      <w:r w:rsidRPr="00722511">
        <w:rPr>
          <w:rFonts w:cstheme="minorHAnsi"/>
        </w:rPr>
        <w:t xml:space="preserve"> to be confidential, for the duration of this agreement</w:t>
      </w:r>
      <w:r>
        <w:rPr>
          <w:rFonts w:cstheme="minorHAnsi"/>
        </w:rPr>
        <w:t>.</w:t>
      </w:r>
    </w:p>
    <w:p w:rsidR="009949EB" w:rsidRPr="00722511" w:rsidRDefault="009949EB" w:rsidP="009949EB">
      <w:pPr>
        <w:tabs>
          <w:tab w:val="left" w:pos="426"/>
        </w:tabs>
        <w:jc w:val="both"/>
        <w:rPr>
          <w:rFonts w:cstheme="minorHAnsi"/>
        </w:rPr>
      </w:pPr>
      <w:r>
        <w:rPr>
          <w:rFonts w:cstheme="minorHAnsi"/>
        </w:rPr>
        <w:t>6.2 The Members shall strictly adhere to the EU</w:t>
      </w:r>
      <w:r w:rsidR="0093598B">
        <w:rPr>
          <w:rFonts w:cstheme="minorHAnsi"/>
        </w:rPr>
        <w:t xml:space="preserve"> General Data Protection Regulation</w:t>
      </w:r>
      <w:r w:rsidR="00FE7EAB">
        <w:rPr>
          <w:rFonts w:cstheme="minorHAnsi"/>
        </w:rPr>
        <w:t xml:space="preserve"> (GRPD)</w:t>
      </w:r>
      <w:r w:rsidR="00FE7EAB">
        <w:rPr>
          <w:rStyle w:val="FootnoteReference"/>
          <w:rFonts w:cstheme="minorHAnsi"/>
        </w:rPr>
        <w:footnoteReference w:id="1"/>
      </w:r>
      <w:r w:rsidR="0093598B">
        <w:rPr>
          <w:rFonts w:cstheme="minorHAnsi"/>
        </w:rPr>
        <w:t>.</w:t>
      </w:r>
    </w:p>
    <w:p w:rsidR="009949EB" w:rsidRPr="00E6022B" w:rsidRDefault="009949EB" w:rsidP="009949EB">
      <w:pPr>
        <w:pStyle w:val="Heading3"/>
        <w:rPr>
          <w:rFonts w:asciiTheme="minorHAnsi" w:hAnsiTheme="minorHAnsi" w:cstheme="minorHAnsi"/>
        </w:rPr>
      </w:pPr>
      <w:r>
        <w:rPr>
          <w:rFonts w:asciiTheme="minorHAnsi" w:hAnsiTheme="minorHAnsi" w:cstheme="minorHAnsi"/>
        </w:rPr>
        <w:t>ARTICLE 7</w:t>
      </w:r>
      <w:r w:rsidRPr="00E6022B">
        <w:rPr>
          <w:rFonts w:asciiTheme="minorHAnsi" w:hAnsiTheme="minorHAnsi" w:cstheme="minorHAnsi"/>
        </w:rPr>
        <w:t xml:space="preserve"> – Resolution of Disputes </w:t>
      </w:r>
    </w:p>
    <w:p w:rsidR="009949EB" w:rsidRPr="00CF6D4A" w:rsidRDefault="009949EB" w:rsidP="009949EB">
      <w:pPr>
        <w:tabs>
          <w:tab w:val="left" w:pos="426"/>
        </w:tabs>
        <w:jc w:val="both"/>
        <w:rPr>
          <w:rFonts w:cstheme="minorHAnsi"/>
        </w:rPr>
      </w:pPr>
      <w:r>
        <w:rPr>
          <w:rFonts w:cstheme="minorHAnsi"/>
        </w:rPr>
        <w:t xml:space="preserve">7.1 </w:t>
      </w:r>
      <w:r w:rsidRPr="003B1061">
        <w:rPr>
          <w:rFonts w:cstheme="minorHAnsi"/>
        </w:rPr>
        <w:t>An</w:t>
      </w:r>
      <w:r w:rsidR="00D97FEC">
        <w:rPr>
          <w:rFonts w:cstheme="minorHAnsi"/>
        </w:rPr>
        <w:t xml:space="preserve">y dispute </w:t>
      </w:r>
      <w:r w:rsidRPr="003B1061">
        <w:rPr>
          <w:rFonts w:cstheme="minorHAnsi"/>
        </w:rPr>
        <w:t xml:space="preserve">between the </w:t>
      </w:r>
      <w:r>
        <w:rPr>
          <w:rFonts w:cstheme="minorHAnsi"/>
        </w:rPr>
        <w:t>Members</w:t>
      </w:r>
      <w:r w:rsidRPr="003B1061">
        <w:rPr>
          <w:rFonts w:cstheme="minorHAnsi"/>
        </w:rPr>
        <w:t xml:space="preserve"> </w:t>
      </w:r>
      <w:r w:rsidR="00D97FEC">
        <w:rPr>
          <w:rFonts w:cstheme="minorHAnsi"/>
        </w:rPr>
        <w:t xml:space="preserve">related to the execution of this </w:t>
      </w:r>
      <w:proofErr w:type="spellStart"/>
      <w:r w:rsidR="00D97FEC">
        <w:rPr>
          <w:rFonts w:cstheme="minorHAnsi"/>
        </w:rPr>
        <w:t>MoU</w:t>
      </w:r>
      <w:proofErr w:type="spellEnd"/>
      <w:r w:rsidR="00D97FEC">
        <w:rPr>
          <w:rFonts w:cstheme="minorHAnsi"/>
        </w:rPr>
        <w:t xml:space="preserve"> </w:t>
      </w:r>
      <w:r w:rsidRPr="003B1061">
        <w:rPr>
          <w:rFonts w:cstheme="minorHAnsi"/>
        </w:rPr>
        <w:t>shall be brought to the attention of t</w:t>
      </w:r>
      <w:r>
        <w:rPr>
          <w:rFonts w:cstheme="minorHAnsi"/>
        </w:rPr>
        <w:t xml:space="preserve">he Chair of the </w:t>
      </w:r>
      <w:r w:rsidRPr="002825CA">
        <w:rPr>
          <w:rFonts w:cstheme="minorHAnsi"/>
          <w:highlight w:val="yellow"/>
        </w:rPr>
        <w:t>GA for amicable settlement</w:t>
      </w:r>
      <w:r w:rsidRPr="003B1061">
        <w:rPr>
          <w:rFonts w:cstheme="minorHAnsi"/>
        </w:rPr>
        <w:t>.</w:t>
      </w:r>
    </w:p>
    <w:p w:rsidR="009949EB" w:rsidRPr="00103ABB" w:rsidRDefault="009949EB" w:rsidP="009949EB">
      <w:pPr>
        <w:pStyle w:val="Heading3"/>
        <w:tabs>
          <w:tab w:val="left" w:pos="426"/>
        </w:tabs>
        <w:rPr>
          <w:rFonts w:asciiTheme="minorHAnsi" w:hAnsiTheme="minorHAnsi" w:cstheme="minorHAnsi"/>
          <w:lang w:val="en-GB"/>
        </w:rPr>
      </w:pPr>
      <w:r>
        <w:rPr>
          <w:rFonts w:asciiTheme="minorHAnsi" w:hAnsiTheme="minorHAnsi" w:cstheme="minorHAnsi"/>
          <w:lang w:val="en-GB"/>
        </w:rPr>
        <w:t>ARTICLE 8</w:t>
      </w:r>
      <w:r w:rsidRPr="00103ABB">
        <w:rPr>
          <w:rFonts w:asciiTheme="minorHAnsi" w:hAnsiTheme="minorHAnsi" w:cstheme="minorHAnsi"/>
          <w:lang w:val="en-GB"/>
        </w:rPr>
        <w:t xml:space="preserve"> – Liability</w:t>
      </w:r>
    </w:p>
    <w:p w:rsidR="009949EB" w:rsidRPr="003E2A65" w:rsidRDefault="009949EB" w:rsidP="009949EB">
      <w:pPr>
        <w:tabs>
          <w:tab w:val="left" w:pos="426"/>
        </w:tabs>
        <w:jc w:val="both"/>
        <w:rPr>
          <w:rFonts w:cstheme="minorHAnsi"/>
          <w:lang w:val="en-GB"/>
        </w:rPr>
      </w:pPr>
      <w:r>
        <w:rPr>
          <w:rFonts w:cstheme="minorHAnsi"/>
          <w:lang w:val="en-GB"/>
        </w:rPr>
        <w:t>8</w:t>
      </w:r>
      <w:r w:rsidRPr="003E2A65">
        <w:rPr>
          <w:rFonts w:cstheme="minorHAnsi"/>
          <w:lang w:val="en-GB"/>
        </w:rPr>
        <w:t>.1</w:t>
      </w:r>
      <w:r w:rsidRPr="003E2A65">
        <w:rPr>
          <w:rFonts w:cstheme="minorHAnsi"/>
          <w:lang w:val="en-GB"/>
        </w:rPr>
        <w:tab/>
        <w:t>Except as provided</w:t>
      </w:r>
      <w:r>
        <w:rPr>
          <w:rFonts w:cstheme="minorHAnsi"/>
          <w:lang w:val="en-GB"/>
        </w:rPr>
        <w:t xml:space="preserve"> in Article 6, the Members</w:t>
      </w:r>
      <w:r w:rsidRPr="003E2A65">
        <w:rPr>
          <w:rFonts w:cstheme="minorHAnsi"/>
          <w:lang w:val="en-GB"/>
        </w:rPr>
        <w:t xml:space="preserve"> shall have no liability toward each other in the execution of this </w:t>
      </w:r>
      <w:proofErr w:type="spellStart"/>
      <w:r w:rsidRPr="003E2A65">
        <w:rPr>
          <w:rFonts w:cstheme="minorHAnsi"/>
          <w:lang w:val="en-GB"/>
        </w:rPr>
        <w:t>MoU</w:t>
      </w:r>
      <w:proofErr w:type="spellEnd"/>
      <w:r w:rsidRPr="003E2A65">
        <w:rPr>
          <w:rFonts w:cstheme="minorHAnsi"/>
          <w:lang w:val="en-GB"/>
        </w:rPr>
        <w:t>.</w:t>
      </w:r>
    </w:p>
    <w:p w:rsidR="009949EB" w:rsidRPr="00103ABB" w:rsidRDefault="009949EB" w:rsidP="009949EB">
      <w:pPr>
        <w:pStyle w:val="Heading3"/>
        <w:tabs>
          <w:tab w:val="left" w:pos="426"/>
        </w:tabs>
        <w:rPr>
          <w:rFonts w:asciiTheme="minorHAnsi" w:hAnsiTheme="minorHAnsi" w:cstheme="minorHAnsi"/>
          <w:lang w:val="en-GB"/>
        </w:rPr>
      </w:pPr>
      <w:r>
        <w:rPr>
          <w:rFonts w:asciiTheme="minorHAnsi" w:hAnsiTheme="minorHAnsi" w:cstheme="minorHAnsi"/>
          <w:lang w:val="en-GB"/>
        </w:rPr>
        <w:t>ARTICLE 9</w:t>
      </w:r>
      <w:r w:rsidRPr="00103ABB">
        <w:rPr>
          <w:rFonts w:asciiTheme="minorHAnsi" w:hAnsiTheme="minorHAnsi" w:cstheme="minorHAnsi"/>
          <w:lang w:val="en-GB"/>
        </w:rPr>
        <w:t xml:space="preserve"> – Duration of this </w:t>
      </w:r>
      <w:proofErr w:type="spellStart"/>
      <w:r w:rsidRPr="00103ABB">
        <w:rPr>
          <w:rFonts w:asciiTheme="minorHAnsi" w:hAnsiTheme="minorHAnsi" w:cstheme="minorHAnsi"/>
          <w:lang w:val="en-GB"/>
        </w:rPr>
        <w:t>MoU</w:t>
      </w:r>
      <w:proofErr w:type="spellEnd"/>
      <w:r w:rsidRPr="00103ABB">
        <w:rPr>
          <w:rFonts w:asciiTheme="minorHAnsi" w:hAnsiTheme="minorHAnsi" w:cstheme="minorHAnsi"/>
          <w:lang w:val="en-GB"/>
        </w:rPr>
        <w:t xml:space="preserve"> and its Extension</w:t>
      </w:r>
    </w:p>
    <w:p w:rsidR="009949EB" w:rsidRDefault="009949EB" w:rsidP="009949EB">
      <w:pPr>
        <w:tabs>
          <w:tab w:val="left" w:pos="426"/>
        </w:tabs>
        <w:jc w:val="both"/>
        <w:rPr>
          <w:rFonts w:cstheme="minorHAnsi"/>
          <w:lang w:val="en-GB"/>
        </w:rPr>
      </w:pPr>
      <w:r>
        <w:rPr>
          <w:rFonts w:cstheme="minorHAnsi"/>
          <w:lang w:val="en-GB"/>
        </w:rPr>
        <w:t>9</w:t>
      </w:r>
      <w:r w:rsidRPr="00CA36EF">
        <w:rPr>
          <w:rFonts w:cstheme="minorHAnsi"/>
          <w:lang w:val="en-GB"/>
        </w:rPr>
        <w:t>.1</w:t>
      </w:r>
      <w:r w:rsidRPr="00CA36EF">
        <w:rPr>
          <w:rFonts w:cstheme="minorHAnsi"/>
          <w:lang w:val="en-GB"/>
        </w:rPr>
        <w:tab/>
        <w:t xml:space="preserve">This </w:t>
      </w:r>
      <w:proofErr w:type="spellStart"/>
      <w:r w:rsidRPr="00CA36EF">
        <w:rPr>
          <w:rFonts w:cstheme="minorHAnsi"/>
          <w:lang w:val="en-GB"/>
        </w:rPr>
        <w:t>MoU</w:t>
      </w:r>
      <w:proofErr w:type="spellEnd"/>
      <w:r w:rsidRPr="00CA36EF">
        <w:rPr>
          <w:rFonts w:cstheme="minorHAnsi"/>
          <w:lang w:val="en-GB"/>
        </w:rPr>
        <w:t xml:space="preserve"> enters into </w:t>
      </w:r>
      <w:r w:rsidR="0009636A">
        <w:rPr>
          <w:rFonts w:cstheme="minorHAnsi"/>
          <w:lang w:val="en-GB"/>
        </w:rPr>
        <w:t>being</w:t>
      </w:r>
      <w:r w:rsidRPr="00CA36EF">
        <w:rPr>
          <w:rFonts w:cstheme="minorHAnsi"/>
          <w:lang w:val="en-GB"/>
        </w:rPr>
        <w:t xml:space="preserve"> at the time of t</w:t>
      </w:r>
      <w:r>
        <w:rPr>
          <w:rFonts w:cstheme="minorHAnsi"/>
          <w:lang w:val="en-GB"/>
        </w:rPr>
        <w:t>he last signature of the Members</w:t>
      </w:r>
      <w:r w:rsidRPr="00CA36EF">
        <w:rPr>
          <w:rFonts w:cstheme="minorHAnsi"/>
          <w:lang w:val="en-GB"/>
        </w:rPr>
        <w:t xml:space="preserve">. It remains in </w:t>
      </w:r>
      <w:r w:rsidR="0009636A">
        <w:rPr>
          <w:rFonts w:cstheme="minorHAnsi"/>
          <w:lang w:val="en-GB"/>
        </w:rPr>
        <w:t>place</w:t>
      </w:r>
      <w:r w:rsidRPr="00CA36EF">
        <w:rPr>
          <w:rFonts w:cstheme="minorHAnsi"/>
          <w:lang w:val="en-GB"/>
        </w:rPr>
        <w:t xml:space="preserve"> for a period of three years. It will then be extended automatically for another three year</w:t>
      </w:r>
      <w:r>
        <w:rPr>
          <w:rFonts w:cstheme="minorHAnsi"/>
          <w:lang w:val="en-GB"/>
        </w:rPr>
        <w:t>s, unless the GA</w:t>
      </w:r>
      <w:r w:rsidRPr="00CA36EF">
        <w:rPr>
          <w:rFonts w:cstheme="minorHAnsi"/>
          <w:lang w:val="en-GB"/>
        </w:rPr>
        <w:t xml:space="preserve"> dec</w:t>
      </w:r>
      <w:r>
        <w:rPr>
          <w:rFonts w:cstheme="minorHAnsi"/>
          <w:lang w:val="en-GB"/>
        </w:rPr>
        <w:t>ides to terminate the GENERA network</w:t>
      </w:r>
      <w:r w:rsidRPr="00CA36EF">
        <w:rPr>
          <w:rFonts w:cstheme="minorHAnsi"/>
          <w:lang w:val="en-GB"/>
        </w:rPr>
        <w:t xml:space="preserve">. </w:t>
      </w:r>
    </w:p>
    <w:p w:rsidR="009949EB" w:rsidRPr="00CA36EF" w:rsidRDefault="009949EB" w:rsidP="009949EB">
      <w:pPr>
        <w:tabs>
          <w:tab w:val="left" w:pos="426"/>
        </w:tabs>
        <w:jc w:val="both"/>
        <w:rPr>
          <w:rFonts w:cstheme="minorHAnsi"/>
        </w:rPr>
      </w:pPr>
      <w:r>
        <w:rPr>
          <w:rFonts w:cstheme="minorHAnsi"/>
          <w:lang w:val="en-GB"/>
        </w:rPr>
        <w:t>9.2</w:t>
      </w:r>
      <w:r w:rsidRPr="00CA36EF">
        <w:rPr>
          <w:rFonts w:cstheme="minorHAnsi"/>
          <w:lang w:val="en-GB"/>
        </w:rPr>
        <w:t xml:space="preserve"> This </w:t>
      </w:r>
      <w:proofErr w:type="spellStart"/>
      <w:r w:rsidRPr="00CA36EF">
        <w:rPr>
          <w:rFonts w:cstheme="minorHAnsi"/>
          <w:lang w:val="en-GB"/>
        </w:rPr>
        <w:t>MoU</w:t>
      </w:r>
      <w:proofErr w:type="spellEnd"/>
      <w:r w:rsidRPr="00CA36EF">
        <w:rPr>
          <w:rFonts w:cstheme="minorHAnsi"/>
          <w:lang w:val="en-GB"/>
        </w:rPr>
        <w:t xml:space="preserve"> may be extended or terminated at any time by m</w:t>
      </w:r>
      <w:r>
        <w:rPr>
          <w:rFonts w:cstheme="minorHAnsi"/>
          <w:lang w:val="en-GB"/>
        </w:rPr>
        <w:t>utual agreement of the Members involved.</w:t>
      </w:r>
    </w:p>
    <w:p w:rsidR="009949EB" w:rsidRPr="00103ABB" w:rsidRDefault="009949EB" w:rsidP="009949EB">
      <w:pPr>
        <w:pStyle w:val="Heading3"/>
        <w:tabs>
          <w:tab w:val="left" w:pos="426"/>
        </w:tabs>
        <w:rPr>
          <w:rFonts w:asciiTheme="minorHAnsi" w:hAnsiTheme="minorHAnsi" w:cstheme="minorHAnsi"/>
          <w:lang w:val="en-GB"/>
        </w:rPr>
      </w:pPr>
      <w:r w:rsidRPr="00103ABB">
        <w:rPr>
          <w:rFonts w:asciiTheme="minorHAnsi" w:hAnsiTheme="minorHAnsi" w:cstheme="minorHAnsi"/>
          <w:lang w:val="en-GB"/>
        </w:rPr>
        <w:t>ARTICLE 1</w:t>
      </w:r>
      <w:r>
        <w:rPr>
          <w:rFonts w:asciiTheme="minorHAnsi" w:hAnsiTheme="minorHAnsi" w:cstheme="minorHAnsi"/>
          <w:lang w:val="en-GB"/>
        </w:rPr>
        <w:t>0</w:t>
      </w:r>
      <w:r w:rsidRPr="00103ABB">
        <w:rPr>
          <w:rFonts w:asciiTheme="minorHAnsi" w:hAnsiTheme="minorHAnsi" w:cstheme="minorHAnsi"/>
          <w:lang w:val="en-GB"/>
        </w:rPr>
        <w:t xml:space="preserve"> - Withdrawal</w:t>
      </w:r>
    </w:p>
    <w:p w:rsidR="009949EB" w:rsidRPr="003E2A65" w:rsidRDefault="009949EB" w:rsidP="009949EB">
      <w:pPr>
        <w:tabs>
          <w:tab w:val="left" w:pos="426"/>
        </w:tabs>
        <w:jc w:val="both"/>
        <w:rPr>
          <w:rFonts w:cstheme="minorHAnsi"/>
          <w:lang w:val="en-GB"/>
        </w:rPr>
      </w:pPr>
      <w:r>
        <w:rPr>
          <w:rFonts w:cstheme="minorHAnsi"/>
          <w:lang w:val="en-GB"/>
        </w:rPr>
        <w:t>10</w:t>
      </w:r>
      <w:r w:rsidRPr="003E2A65">
        <w:rPr>
          <w:rFonts w:cstheme="minorHAnsi"/>
          <w:lang w:val="en-GB"/>
        </w:rPr>
        <w:t>.1</w:t>
      </w:r>
      <w:r w:rsidRPr="003E2A65">
        <w:rPr>
          <w:rFonts w:cstheme="minorHAnsi"/>
          <w:lang w:val="en-GB"/>
        </w:rPr>
        <w:tab/>
      </w:r>
      <w:r w:rsidR="0009636A">
        <w:rPr>
          <w:rFonts w:cstheme="minorHAnsi"/>
          <w:lang w:val="en-GB"/>
        </w:rPr>
        <w:t xml:space="preserve"> </w:t>
      </w:r>
      <w:r>
        <w:rPr>
          <w:rFonts w:cstheme="minorHAnsi"/>
          <w:lang w:val="en-GB"/>
        </w:rPr>
        <w:t xml:space="preserve">Any Member </w:t>
      </w:r>
      <w:r w:rsidRPr="003E2A65">
        <w:rPr>
          <w:rFonts w:cstheme="minorHAnsi"/>
          <w:lang w:val="en-GB"/>
        </w:rPr>
        <w:t>may withdraw</w:t>
      </w:r>
      <w:r>
        <w:rPr>
          <w:rFonts w:cstheme="minorHAnsi"/>
          <w:lang w:val="en-GB"/>
        </w:rPr>
        <w:t xml:space="preserve"> its support from the GENERA Network</w:t>
      </w:r>
      <w:r w:rsidRPr="003E2A65">
        <w:rPr>
          <w:rFonts w:cstheme="minorHAnsi"/>
          <w:lang w:val="en-GB"/>
        </w:rPr>
        <w:t xml:space="preserve"> by gi</w:t>
      </w:r>
      <w:r>
        <w:rPr>
          <w:rFonts w:cstheme="minorHAnsi"/>
          <w:lang w:val="en-GB"/>
        </w:rPr>
        <w:t>ving notice in writing to the Chair of the GA.</w:t>
      </w:r>
    </w:p>
    <w:p w:rsidR="009949EB" w:rsidRPr="003E2A65" w:rsidRDefault="009949EB" w:rsidP="009949EB">
      <w:pPr>
        <w:tabs>
          <w:tab w:val="left" w:pos="426"/>
        </w:tabs>
        <w:jc w:val="both"/>
        <w:rPr>
          <w:rFonts w:cstheme="minorHAnsi"/>
        </w:rPr>
      </w:pPr>
      <w:r>
        <w:rPr>
          <w:rFonts w:cstheme="minorHAnsi"/>
        </w:rPr>
        <w:t xml:space="preserve">10.2 This </w:t>
      </w:r>
      <w:proofErr w:type="spellStart"/>
      <w:r w:rsidRPr="003E2A65">
        <w:rPr>
          <w:rFonts w:cstheme="minorHAnsi"/>
        </w:rPr>
        <w:t>MoU</w:t>
      </w:r>
      <w:proofErr w:type="spellEnd"/>
      <w:r w:rsidRPr="003E2A65">
        <w:rPr>
          <w:rFonts w:cstheme="minorHAnsi"/>
        </w:rPr>
        <w:t xml:space="preserve"> is not legally binding, it being understood that, through their</w:t>
      </w:r>
      <w:r>
        <w:rPr>
          <w:rFonts w:cstheme="minorHAnsi"/>
        </w:rPr>
        <w:t xml:space="preserve"> signature of this </w:t>
      </w:r>
      <w:proofErr w:type="spellStart"/>
      <w:r>
        <w:rPr>
          <w:rFonts w:cstheme="minorHAnsi"/>
        </w:rPr>
        <w:t>MoU</w:t>
      </w:r>
      <w:proofErr w:type="spellEnd"/>
      <w:r>
        <w:rPr>
          <w:rFonts w:cstheme="minorHAnsi"/>
        </w:rPr>
        <w:t>, Members</w:t>
      </w:r>
      <w:r w:rsidRPr="003E2A65">
        <w:rPr>
          <w:rFonts w:cstheme="minorHAnsi"/>
        </w:rPr>
        <w:t xml:space="preserve"> </w:t>
      </w:r>
      <w:proofErr w:type="spellStart"/>
      <w:r>
        <w:rPr>
          <w:rFonts w:cstheme="minorHAnsi"/>
        </w:rPr>
        <w:t>recognis</w:t>
      </w:r>
      <w:r w:rsidRPr="003E2A65">
        <w:rPr>
          <w:rFonts w:cstheme="minorHAnsi"/>
        </w:rPr>
        <w:t>e</w:t>
      </w:r>
      <w:proofErr w:type="spellEnd"/>
      <w:r w:rsidRPr="003E2A65">
        <w:rPr>
          <w:rFonts w:cstheme="minorHAnsi"/>
        </w:rPr>
        <w:t xml:space="preserve"> that t</w:t>
      </w:r>
      <w:r>
        <w:rPr>
          <w:rFonts w:cstheme="minorHAnsi"/>
        </w:rPr>
        <w:t>he success of the G</w:t>
      </w:r>
      <w:r w:rsidR="002D2D71">
        <w:rPr>
          <w:rFonts w:cstheme="minorHAnsi"/>
        </w:rPr>
        <w:t>ENERA N</w:t>
      </w:r>
      <w:r>
        <w:rPr>
          <w:rFonts w:cstheme="minorHAnsi"/>
        </w:rPr>
        <w:t>etwork</w:t>
      </w:r>
      <w:r w:rsidRPr="003E2A65">
        <w:rPr>
          <w:rFonts w:cstheme="minorHAnsi"/>
        </w:rPr>
        <w:t xml:space="preserve"> depends </w:t>
      </w:r>
      <w:r w:rsidRPr="00722511">
        <w:rPr>
          <w:rFonts w:cstheme="minorHAnsi"/>
        </w:rPr>
        <w:t xml:space="preserve">on each </w:t>
      </w:r>
      <w:r>
        <w:rPr>
          <w:rFonts w:cstheme="minorHAnsi"/>
        </w:rPr>
        <w:t>Member</w:t>
      </w:r>
      <w:r w:rsidRPr="00722511">
        <w:rPr>
          <w:rFonts w:cstheme="minorHAnsi"/>
        </w:rPr>
        <w:t xml:space="preserve"> adhering to its provisions.</w:t>
      </w:r>
      <w:r w:rsidRPr="003E2A65">
        <w:rPr>
          <w:rFonts w:cstheme="minorHAnsi"/>
        </w:rPr>
        <w:t xml:space="preserve"> </w:t>
      </w:r>
    </w:p>
    <w:p w:rsidR="009949EB" w:rsidRPr="00103ABB" w:rsidRDefault="009949EB" w:rsidP="009949EB">
      <w:pPr>
        <w:pStyle w:val="Heading3"/>
        <w:tabs>
          <w:tab w:val="left" w:pos="426"/>
        </w:tabs>
        <w:rPr>
          <w:rFonts w:asciiTheme="minorHAnsi" w:hAnsiTheme="minorHAnsi" w:cstheme="minorHAnsi"/>
          <w:lang w:val="en-GB"/>
        </w:rPr>
      </w:pPr>
      <w:r>
        <w:rPr>
          <w:rFonts w:asciiTheme="minorHAnsi" w:hAnsiTheme="minorHAnsi" w:cstheme="minorHAnsi"/>
          <w:lang w:val="en-GB"/>
        </w:rPr>
        <w:t>ARTICLE 11 – Amendments/Annexes</w:t>
      </w:r>
    </w:p>
    <w:p w:rsidR="009949EB" w:rsidRDefault="009949EB" w:rsidP="009949EB">
      <w:pPr>
        <w:pStyle w:val="CM42"/>
        <w:tabs>
          <w:tab w:val="left" w:pos="426"/>
        </w:tabs>
        <w:spacing w:after="0"/>
        <w:rPr>
          <w:rFonts w:asciiTheme="minorHAnsi" w:hAnsiTheme="minorHAnsi" w:cstheme="minorHAnsi"/>
          <w:sz w:val="22"/>
          <w:szCs w:val="22"/>
          <w:lang w:val="en-GB"/>
        </w:rPr>
      </w:pPr>
      <w:r>
        <w:rPr>
          <w:rFonts w:asciiTheme="minorHAnsi" w:hAnsiTheme="minorHAnsi" w:cstheme="minorHAnsi"/>
          <w:sz w:val="22"/>
          <w:szCs w:val="22"/>
          <w:lang w:val="en-GB"/>
        </w:rPr>
        <w:t>11</w:t>
      </w:r>
      <w:r w:rsidRPr="003E2A65">
        <w:rPr>
          <w:rFonts w:asciiTheme="minorHAnsi" w:hAnsiTheme="minorHAnsi" w:cstheme="minorHAnsi"/>
          <w:sz w:val="22"/>
          <w:szCs w:val="22"/>
          <w:lang w:val="en-GB"/>
        </w:rPr>
        <w:t>.1</w:t>
      </w:r>
      <w:r w:rsidRPr="003E2A65">
        <w:rPr>
          <w:rFonts w:asciiTheme="minorHAnsi" w:hAnsiTheme="minorHAnsi" w:cstheme="minorHAnsi"/>
          <w:sz w:val="22"/>
          <w:szCs w:val="22"/>
          <w:lang w:val="en-GB"/>
        </w:rPr>
        <w:tab/>
        <w:t xml:space="preserve">This </w:t>
      </w:r>
      <w:proofErr w:type="spellStart"/>
      <w:r w:rsidRPr="003E2A65">
        <w:rPr>
          <w:rFonts w:asciiTheme="minorHAnsi" w:hAnsiTheme="minorHAnsi" w:cstheme="minorHAnsi"/>
          <w:sz w:val="22"/>
          <w:szCs w:val="22"/>
          <w:lang w:val="en-GB"/>
        </w:rPr>
        <w:t>MoU</w:t>
      </w:r>
      <w:proofErr w:type="spellEnd"/>
      <w:r w:rsidRPr="003E2A65">
        <w:rPr>
          <w:rFonts w:asciiTheme="minorHAnsi" w:hAnsiTheme="minorHAnsi" w:cstheme="minorHAnsi"/>
          <w:sz w:val="22"/>
          <w:szCs w:val="22"/>
          <w:lang w:val="en-GB"/>
        </w:rPr>
        <w:t xml:space="preserve"> may be amended at any time with</w:t>
      </w:r>
      <w:r>
        <w:rPr>
          <w:rFonts w:asciiTheme="minorHAnsi" w:hAnsiTheme="minorHAnsi" w:cstheme="minorHAnsi"/>
          <w:sz w:val="22"/>
          <w:szCs w:val="22"/>
          <w:lang w:val="en-GB"/>
        </w:rPr>
        <w:t xml:space="preserve"> the agreement of the Members</w:t>
      </w:r>
      <w:r w:rsidRPr="003E2A65">
        <w:rPr>
          <w:rFonts w:asciiTheme="minorHAnsi" w:hAnsiTheme="minorHAnsi" w:cstheme="minorHAnsi"/>
          <w:sz w:val="22"/>
          <w:szCs w:val="22"/>
          <w:lang w:val="en-GB"/>
        </w:rPr>
        <w:t xml:space="preserve"> by a </w:t>
      </w:r>
      <w:r w:rsidR="00812B65">
        <w:rPr>
          <w:rFonts w:asciiTheme="minorHAnsi" w:hAnsiTheme="minorHAnsi" w:cstheme="minorHAnsi"/>
          <w:sz w:val="22"/>
          <w:szCs w:val="22"/>
          <w:lang w:val="en-GB"/>
        </w:rPr>
        <w:t>two-thirds (</w:t>
      </w:r>
      <w:r w:rsidRPr="003E2A65">
        <w:rPr>
          <w:rFonts w:asciiTheme="minorHAnsi" w:hAnsiTheme="minorHAnsi" w:cstheme="minorHAnsi"/>
          <w:sz w:val="22"/>
          <w:szCs w:val="22"/>
          <w:lang w:val="en-GB"/>
        </w:rPr>
        <w:t>2/3</w:t>
      </w:r>
      <w:r w:rsidR="00812B65">
        <w:rPr>
          <w:rFonts w:asciiTheme="minorHAnsi" w:hAnsiTheme="minorHAnsi" w:cstheme="minorHAnsi"/>
          <w:sz w:val="22"/>
          <w:szCs w:val="22"/>
          <w:lang w:val="en-GB"/>
        </w:rPr>
        <w:t>)</w:t>
      </w:r>
      <w:r w:rsidRPr="003E2A65">
        <w:rPr>
          <w:rFonts w:asciiTheme="minorHAnsi" w:hAnsiTheme="minorHAnsi" w:cstheme="minorHAnsi"/>
          <w:sz w:val="22"/>
          <w:szCs w:val="22"/>
          <w:lang w:val="en-GB"/>
        </w:rPr>
        <w:t xml:space="preserve"> majority vote.</w:t>
      </w:r>
    </w:p>
    <w:p w:rsidR="009949EB" w:rsidRPr="00722511" w:rsidRDefault="009949EB" w:rsidP="009949EB">
      <w:pPr>
        <w:pStyle w:val="Default"/>
        <w:rPr>
          <w:lang w:val="en-GB"/>
        </w:rPr>
      </w:pPr>
      <w:bookmarkStart w:id="0" w:name="_GoBack"/>
    </w:p>
    <w:bookmarkEnd w:id="0"/>
    <w:p w:rsidR="009949EB" w:rsidRDefault="009949EB" w:rsidP="009949EB">
      <w:pPr>
        <w:tabs>
          <w:tab w:val="left" w:pos="426"/>
        </w:tabs>
        <w:jc w:val="both"/>
        <w:rPr>
          <w:rFonts w:cstheme="minorHAnsi"/>
          <w:lang w:val="en-GB"/>
        </w:rPr>
      </w:pPr>
      <w:r>
        <w:rPr>
          <w:rFonts w:cstheme="minorHAnsi"/>
          <w:lang w:val="en-GB"/>
        </w:rPr>
        <w:t>11</w:t>
      </w:r>
      <w:r w:rsidRPr="003E2A65">
        <w:rPr>
          <w:rFonts w:cstheme="minorHAnsi"/>
          <w:lang w:val="en-GB"/>
        </w:rPr>
        <w:t>.2</w:t>
      </w:r>
      <w:r w:rsidRPr="003E2A65">
        <w:rPr>
          <w:rFonts w:cstheme="minorHAnsi"/>
          <w:lang w:val="en-GB"/>
        </w:rPr>
        <w:tab/>
      </w:r>
      <w:r>
        <w:rPr>
          <w:rFonts w:cstheme="minorHAnsi"/>
          <w:lang w:val="en-GB"/>
        </w:rPr>
        <w:t>All Annexes</w:t>
      </w:r>
      <w:r w:rsidRPr="003E2A65">
        <w:rPr>
          <w:rFonts w:cstheme="minorHAnsi"/>
          <w:lang w:val="en-GB"/>
        </w:rPr>
        <w:t xml:space="preserve"> to this </w:t>
      </w:r>
      <w:proofErr w:type="spellStart"/>
      <w:r w:rsidRPr="003E2A65">
        <w:rPr>
          <w:rFonts w:cstheme="minorHAnsi"/>
          <w:lang w:val="en-GB"/>
        </w:rPr>
        <w:t>MoU</w:t>
      </w:r>
      <w:proofErr w:type="spellEnd"/>
      <w:r w:rsidRPr="003E2A65">
        <w:rPr>
          <w:rFonts w:cstheme="minorHAnsi"/>
          <w:lang w:val="en-GB"/>
        </w:rPr>
        <w:t xml:space="preserve"> form an integral part of it.</w:t>
      </w:r>
    </w:p>
    <w:p w:rsidR="009949EB" w:rsidRDefault="009949EB" w:rsidP="009949EB">
      <w:pPr>
        <w:tabs>
          <w:tab w:val="left" w:pos="426"/>
        </w:tabs>
        <w:jc w:val="both"/>
        <w:rPr>
          <w:rFonts w:cstheme="minorHAnsi"/>
          <w:lang w:val="en-GB"/>
        </w:rPr>
      </w:pPr>
    </w:p>
    <w:p w:rsidR="009949EB" w:rsidRDefault="009949EB" w:rsidP="00F24316">
      <w:pPr>
        <w:jc w:val="center"/>
        <w:rPr>
          <w:rFonts w:cstheme="minorHAnsi"/>
          <w:b/>
          <w:sz w:val="32"/>
          <w:szCs w:val="32"/>
          <w:lang w:val="en-GB"/>
        </w:rPr>
      </w:pPr>
      <w:r>
        <w:rPr>
          <w:rFonts w:cstheme="minorHAnsi"/>
          <w:b/>
          <w:sz w:val="32"/>
          <w:szCs w:val="32"/>
          <w:lang w:val="en-GB"/>
        </w:rPr>
        <w:br w:type="page"/>
      </w:r>
      <w:r w:rsidRPr="005E6CCD">
        <w:rPr>
          <w:rFonts w:cstheme="minorHAnsi"/>
          <w:b/>
          <w:sz w:val="32"/>
          <w:szCs w:val="32"/>
          <w:lang w:val="en-GB"/>
        </w:rPr>
        <w:lastRenderedPageBreak/>
        <w:t>SIGNATURES</w:t>
      </w:r>
    </w:p>
    <w:p w:rsidR="009949EB" w:rsidRDefault="009949EB" w:rsidP="009949EB">
      <w:pPr>
        <w:jc w:val="both"/>
        <w:rPr>
          <w:rFonts w:cstheme="minorHAnsi"/>
          <w:sz w:val="20"/>
          <w:szCs w:val="20"/>
        </w:rPr>
      </w:pPr>
    </w:p>
    <w:p w:rsidR="009949EB" w:rsidRDefault="009949EB" w:rsidP="009949EB">
      <w:pPr>
        <w:jc w:val="both"/>
        <w:rPr>
          <w:lang w:val="en-GB"/>
        </w:rPr>
      </w:pPr>
      <w:r>
        <w:rPr>
          <w:rFonts w:cstheme="minorHAnsi"/>
        </w:rPr>
        <w:t>Membe</w:t>
      </w:r>
      <w:r w:rsidRPr="007E2CFC">
        <w:rPr>
          <w:rFonts w:cstheme="minorHAnsi"/>
        </w:rPr>
        <w:t xml:space="preserve">rs declare that they agree on </w:t>
      </w:r>
      <w:r w:rsidRPr="007E2CFC">
        <w:rPr>
          <w:rFonts w:cstheme="minorHAnsi"/>
          <w:lang w:val="en-GB"/>
        </w:rPr>
        <w:t>this</w:t>
      </w:r>
      <w:r w:rsidRPr="007E2CFC">
        <w:rPr>
          <w:rFonts w:cstheme="minorHAnsi"/>
        </w:rPr>
        <w:t xml:space="preserve"> Memorandum of Understanding for a network for monitoring gender equality and diversity in physics research </w:t>
      </w:r>
      <w:proofErr w:type="spellStart"/>
      <w:r w:rsidRPr="007E2CFC">
        <w:rPr>
          <w:rFonts w:cstheme="minorHAnsi"/>
        </w:rPr>
        <w:t>organisations</w:t>
      </w:r>
      <w:proofErr w:type="spellEnd"/>
      <w:r w:rsidRPr="007E2CFC">
        <w:rPr>
          <w:rFonts w:cstheme="minorHAnsi"/>
        </w:rPr>
        <w:t xml:space="preserve"> </w:t>
      </w:r>
      <w:r w:rsidRPr="007E2CFC">
        <w:rPr>
          <w:rFonts w:cstheme="minorHAnsi"/>
          <w:lang w:val="en-GB"/>
        </w:rPr>
        <w:t xml:space="preserve">and have caused this Memorandum of Understanding to be duly signed by the </w:t>
      </w:r>
      <w:r w:rsidRPr="007E2CFC">
        <w:rPr>
          <w:lang w:val="en-GB"/>
        </w:rPr>
        <w:t>undersigned authorised representatives.</w:t>
      </w:r>
    </w:p>
    <w:p w:rsidR="009949EB" w:rsidRDefault="009949EB" w:rsidP="009949EB">
      <w:pPr>
        <w:jc w:val="both"/>
        <w:rPr>
          <w:lang w:val="en-GB"/>
        </w:rPr>
      </w:pPr>
    </w:p>
    <w:p w:rsidR="009949EB" w:rsidRPr="000A4171" w:rsidRDefault="009949EB" w:rsidP="009949EB">
      <w:pPr>
        <w:jc w:val="both"/>
        <w:rPr>
          <w:rFonts w:cstheme="minorHAnsi"/>
          <w:lang w:val="en-GB"/>
        </w:rPr>
      </w:pPr>
      <w:r w:rsidRPr="000A4171">
        <w:rPr>
          <w:rFonts w:cstheme="minorHAnsi"/>
          <w:lang w:val="en-GB"/>
        </w:rPr>
        <w:t>Authorised to sign on behalf of</w:t>
      </w:r>
    </w:p>
    <w:p w:rsidR="009949EB" w:rsidRDefault="009949EB" w:rsidP="009949EB">
      <w:pPr>
        <w:jc w:val="both"/>
        <w:rPr>
          <w:rFonts w:cstheme="minorHAnsi"/>
          <w:sz w:val="20"/>
          <w:szCs w:val="20"/>
          <w:lang w:val="en-GB"/>
        </w:rPr>
      </w:pPr>
    </w:p>
    <w:p w:rsidR="009949EB" w:rsidRDefault="009949EB" w:rsidP="009949EB">
      <w:pPr>
        <w:jc w:val="both"/>
        <w:rPr>
          <w:rFonts w:cstheme="minorHAnsi"/>
          <w:sz w:val="20"/>
          <w:szCs w:val="20"/>
          <w:lang w:val="en-GB"/>
        </w:rPr>
      </w:pPr>
    </w:p>
    <w:p w:rsidR="009949EB" w:rsidRDefault="009949EB" w:rsidP="009949EB">
      <w:pPr>
        <w:jc w:val="both"/>
        <w:rPr>
          <w:rFonts w:cstheme="minorHAnsi"/>
          <w:sz w:val="20"/>
          <w:szCs w:val="20"/>
          <w:lang w:val="en-GB"/>
        </w:rPr>
      </w:pPr>
      <w:r>
        <w:rPr>
          <w:b/>
          <w:sz w:val="20"/>
          <w:szCs w:val="20"/>
          <w:lang w:val="en-GB"/>
        </w:rPr>
        <w:t>THE CENTRE NATIONAL DE LA RECHERCHE</w:t>
      </w:r>
      <w:r w:rsidRPr="00BC117C">
        <w:rPr>
          <w:b/>
          <w:sz w:val="20"/>
          <w:szCs w:val="20"/>
          <w:lang w:val="en-GB"/>
        </w:rPr>
        <w:t xml:space="preserve"> S</w:t>
      </w:r>
      <w:r>
        <w:rPr>
          <w:b/>
          <w:sz w:val="20"/>
          <w:szCs w:val="20"/>
          <w:lang w:val="en-GB"/>
        </w:rPr>
        <w:t>CIENTIFIQUE</w:t>
      </w:r>
    </w:p>
    <w:p w:rsidR="009949EB" w:rsidRDefault="009949EB" w:rsidP="009949EB">
      <w:pPr>
        <w:jc w:val="both"/>
        <w:rPr>
          <w:rFonts w:cstheme="minorHAnsi"/>
          <w:sz w:val="20"/>
          <w:szCs w:val="20"/>
          <w:lang w:val="en-GB"/>
        </w:rPr>
      </w:pPr>
    </w:p>
    <w:p w:rsidR="009949EB" w:rsidRDefault="009949EB" w:rsidP="009949EB">
      <w:pPr>
        <w:jc w:val="both"/>
        <w:rPr>
          <w:rFonts w:cstheme="minorHAnsi"/>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843"/>
        <w:gridCol w:w="2843"/>
      </w:tblGrid>
      <w:tr w:rsidR="009949EB">
        <w:trPr>
          <w:cantSplit/>
          <w:trHeight w:val="1134"/>
        </w:trPr>
        <w:tc>
          <w:tcPr>
            <w:tcW w:w="2842" w:type="dxa"/>
          </w:tcPr>
          <w:p w:rsidR="009949EB" w:rsidRDefault="009949EB" w:rsidP="00DD6171">
            <w:pPr>
              <w:jc w:val="both"/>
              <w:rPr>
                <w:rFonts w:asciiTheme="minorHAnsi" w:hAnsiTheme="minorHAnsi" w:cstheme="minorHAnsi"/>
              </w:rPr>
            </w:pPr>
            <w:r>
              <w:rPr>
                <w:rFonts w:asciiTheme="minorHAnsi" w:hAnsiTheme="minorHAnsi" w:cstheme="minorHAnsi"/>
              </w:rPr>
              <w:t>Date</w:t>
            </w:r>
          </w:p>
        </w:tc>
        <w:tc>
          <w:tcPr>
            <w:tcW w:w="2843" w:type="dxa"/>
          </w:tcPr>
          <w:p w:rsidR="009949EB" w:rsidRDefault="009949EB" w:rsidP="00DD6171">
            <w:pPr>
              <w:jc w:val="both"/>
              <w:rPr>
                <w:rFonts w:asciiTheme="minorHAnsi" w:hAnsiTheme="minorHAnsi" w:cstheme="minorHAnsi"/>
              </w:rPr>
            </w:pPr>
          </w:p>
        </w:tc>
        <w:tc>
          <w:tcPr>
            <w:tcW w:w="2843" w:type="dxa"/>
          </w:tcPr>
          <w:p w:rsidR="009949EB" w:rsidRDefault="009949EB" w:rsidP="00DD6171">
            <w:pPr>
              <w:jc w:val="both"/>
              <w:rPr>
                <w:rFonts w:asciiTheme="minorHAnsi" w:hAnsiTheme="minorHAnsi" w:cstheme="minorHAnsi"/>
              </w:rPr>
            </w:pPr>
          </w:p>
        </w:tc>
      </w:tr>
      <w:tr w:rsidR="009949EB">
        <w:trPr>
          <w:cantSplit/>
          <w:trHeight w:val="1134"/>
        </w:trPr>
        <w:tc>
          <w:tcPr>
            <w:tcW w:w="2842" w:type="dxa"/>
          </w:tcPr>
          <w:p w:rsidR="009949EB" w:rsidRDefault="009949EB" w:rsidP="00DD6171">
            <w:pPr>
              <w:jc w:val="both"/>
              <w:rPr>
                <w:rFonts w:asciiTheme="minorHAnsi" w:hAnsiTheme="minorHAnsi" w:cstheme="minorHAnsi"/>
              </w:rPr>
            </w:pPr>
            <w:r>
              <w:rPr>
                <w:rFonts w:asciiTheme="minorHAnsi" w:hAnsiTheme="minorHAnsi" w:cstheme="minorHAnsi"/>
              </w:rPr>
              <w:t>Signature</w:t>
            </w:r>
          </w:p>
        </w:tc>
        <w:tc>
          <w:tcPr>
            <w:tcW w:w="2843" w:type="dxa"/>
          </w:tcPr>
          <w:p w:rsidR="009949EB" w:rsidRDefault="009949EB" w:rsidP="00DD6171">
            <w:pPr>
              <w:jc w:val="both"/>
              <w:rPr>
                <w:rFonts w:asciiTheme="minorHAnsi" w:hAnsiTheme="minorHAnsi" w:cstheme="minorHAnsi"/>
              </w:rPr>
            </w:pPr>
          </w:p>
        </w:tc>
        <w:tc>
          <w:tcPr>
            <w:tcW w:w="2843" w:type="dxa"/>
          </w:tcPr>
          <w:p w:rsidR="009949EB" w:rsidRDefault="009949EB" w:rsidP="00DD6171">
            <w:pPr>
              <w:jc w:val="both"/>
              <w:rPr>
                <w:rFonts w:asciiTheme="minorHAnsi" w:hAnsiTheme="minorHAnsi" w:cstheme="minorHAnsi"/>
              </w:rPr>
            </w:pPr>
          </w:p>
        </w:tc>
      </w:tr>
      <w:tr w:rsidR="009949EB">
        <w:trPr>
          <w:cantSplit/>
          <w:trHeight w:val="1134"/>
        </w:trPr>
        <w:tc>
          <w:tcPr>
            <w:tcW w:w="2842" w:type="dxa"/>
          </w:tcPr>
          <w:p w:rsidR="009949EB" w:rsidRDefault="009949EB" w:rsidP="00DD6171">
            <w:pPr>
              <w:jc w:val="both"/>
              <w:rPr>
                <w:rFonts w:asciiTheme="minorHAnsi" w:hAnsiTheme="minorHAnsi" w:cstheme="minorHAnsi"/>
              </w:rPr>
            </w:pPr>
            <w:r>
              <w:rPr>
                <w:rFonts w:asciiTheme="minorHAnsi" w:hAnsiTheme="minorHAnsi" w:cstheme="minorHAnsi"/>
              </w:rPr>
              <w:t>Name</w:t>
            </w:r>
          </w:p>
        </w:tc>
        <w:tc>
          <w:tcPr>
            <w:tcW w:w="2843" w:type="dxa"/>
          </w:tcPr>
          <w:p w:rsidR="009949EB" w:rsidRDefault="009949EB" w:rsidP="00DD6171">
            <w:pPr>
              <w:jc w:val="both"/>
              <w:rPr>
                <w:rFonts w:asciiTheme="minorHAnsi" w:hAnsiTheme="minorHAnsi" w:cstheme="minorHAnsi"/>
              </w:rPr>
            </w:pPr>
          </w:p>
        </w:tc>
        <w:tc>
          <w:tcPr>
            <w:tcW w:w="2843" w:type="dxa"/>
          </w:tcPr>
          <w:p w:rsidR="009949EB" w:rsidRDefault="009949EB" w:rsidP="00DD6171">
            <w:pPr>
              <w:jc w:val="both"/>
              <w:rPr>
                <w:rFonts w:asciiTheme="minorHAnsi" w:hAnsiTheme="minorHAnsi" w:cstheme="minorHAnsi"/>
              </w:rPr>
            </w:pPr>
          </w:p>
        </w:tc>
      </w:tr>
      <w:tr w:rsidR="009949EB">
        <w:trPr>
          <w:cantSplit/>
          <w:trHeight w:val="1134"/>
        </w:trPr>
        <w:tc>
          <w:tcPr>
            <w:tcW w:w="2842" w:type="dxa"/>
          </w:tcPr>
          <w:p w:rsidR="009949EB" w:rsidRDefault="009949EB" w:rsidP="00DD6171">
            <w:pPr>
              <w:jc w:val="both"/>
              <w:rPr>
                <w:rFonts w:asciiTheme="minorHAnsi" w:hAnsiTheme="minorHAnsi" w:cstheme="minorHAnsi"/>
              </w:rPr>
            </w:pPr>
            <w:r>
              <w:rPr>
                <w:rFonts w:asciiTheme="minorHAnsi" w:hAnsiTheme="minorHAnsi" w:cstheme="minorHAnsi"/>
              </w:rPr>
              <w:t>Title/Function</w:t>
            </w:r>
          </w:p>
        </w:tc>
        <w:tc>
          <w:tcPr>
            <w:tcW w:w="2843" w:type="dxa"/>
          </w:tcPr>
          <w:p w:rsidR="009949EB" w:rsidRDefault="009949EB" w:rsidP="00DD6171">
            <w:pPr>
              <w:jc w:val="both"/>
              <w:rPr>
                <w:rFonts w:asciiTheme="minorHAnsi" w:hAnsiTheme="minorHAnsi" w:cstheme="minorHAnsi"/>
              </w:rPr>
            </w:pPr>
          </w:p>
        </w:tc>
        <w:tc>
          <w:tcPr>
            <w:tcW w:w="2843" w:type="dxa"/>
          </w:tcPr>
          <w:p w:rsidR="009949EB" w:rsidRDefault="009949EB" w:rsidP="00DD6171">
            <w:pPr>
              <w:jc w:val="both"/>
              <w:rPr>
                <w:rFonts w:asciiTheme="minorHAnsi" w:hAnsiTheme="minorHAnsi" w:cstheme="minorHAnsi"/>
              </w:rPr>
            </w:pPr>
          </w:p>
        </w:tc>
      </w:tr>
    </w:tbl>
    <w:p w:rsidR="009949EB" w:rsidRPr="007E2CFC" w:rsidRDefault="009949EB" w:rsidP="009949EB">
      <w:pPr>
        <w:jc w:val="both"/>
        <w:rPr>
          <w:rFonts w:cstheme="minorHAnsi"/>
        </w:rPr>
      </w:pPr>
    </w:p>
    <w:p w:rsidR="009949EB" w:rsidRDefault="009949EB" w:rsidP="009949EB">
      <w:pPr>
        <w:rPr>
          <w:sz w:val="20"/>
          <w:szCs w:val="20"/>
          <w:lang w:val="en-GB"/>
        </w:rPr>
      </w:pPr>
      <w:r w:rsidRPr="00C81CD4">
        <w:rPr>
          <w:sz w:val="20"/>
          <w:szCs w:val="20"/>
          <w:highlight w:val="yellow"/>
          <w:lang w:val="en-GB"/>
        </w:rPr>
        <w:t>etc</w:t>
      </w:r>
      <w:r>
        <w:rPr>
          <w:sz w:val="20"/>
          <w:szCs w:val="20"/>
          <w:lang w:val="en-GB"/>
        </w:rPr>
        <w:br w:type="page"/>
      </w:r>
    </w:p>
    <w:p w:rsidR="009949EB" w:rsidRPr="005867EC" w:rsidRDefault="00BE6B2B" w:rsidP="00BE6B2B">
      <w:pPr>
        <w:pStyle w:val="Heading3"/>
        <w:rPr>
          <w:rFonts w:asciiTheme="minorHAnsi" w:hAnsiTheme="minorHAnsi" w:cstheme="minorHAnsi"/>
          <w:color w:val="2E74B5" w:themeColor="accent1" w:themeShade="BF"/>
          <w:lang w:val="en-US"/>
        </w:rPr>
      </w:pPr>
      <w:r w:rsidRPr="00BE6B2B">
        <w:rPr>
          <w:rFonts w:asciiTheme="minorHAnsi" w:hAnsiTheme="minorHAnsi" w:cstheme="minorHAnsi"/>
        </w:rPr>
        <w:lastRenderedPageBreak/>
        <w:t>ANNEX 1</w:t>
      </w:r>
      <w:r w:rsidR="005867EC">
        <w:rPr>
          <w:rFonts w:asciiTheme="minorHAnsi" w:hAnsiTheme="minorHAnsi" w:cstheme="minorHAnsi"/>
          <w:lang w:val="en-US"/>
        </w:rPr>
        <w:t xml:space="preserve"> – The GENERA “Minimal Data Set”</w:t>
      </w:r>
    </w:p>
    <w:p w:rsidR="00BE6B2B" w:rsidRDefault="00BE6B2B" w:rsidP="009949EB">
      <w:pPr>
        <w:pStyle w:val="NoSpacing"/>
      </w:pPr>
    </w:p>
    <w:p w:rsidR="0021287D" w:rsidRDefault="005867EC" w:rsidP="00BE6B2B">
      <w:pPr>
        <w:tabs>
          <w:tab w:val="left" w:pos="426"/>
        </w:tabs>
        <w:jc w:val="both"/>
      </w:pPr>
      <w:r>
        <w:t xml:space="preserve">The GENERA Network is committed to provide </w:t>
      </w:r>
      <w:r w:rsidR="00E6117A">
        <w:t>evidence-based</w:t>
      </w:r>
      <w:r>
        <w:t xml:space="preserve"> actions towards gender equality</w:t>
      </w:r>
      <w:r w:rsidR="0021287D">
        <w:t>. E</w:t>
      </w:r>
      <w:r>
        <w:t xml:space="preserve">ach Member agrees to annually provide, update and </w:t>
      </w:r>
      <w:r w:rsidRPr="002825CA">
        <w:rPr>
          <w:highlight w:val="yellow"/>
        </w:rPr>
        <w:t>publish</w:t>
      </w:r>
      <w:r>
        <w:t xml:space="preserve"> the GENERA “Minim</w:t>
      </w:r>
      <w:r w:rsidR="0021287D">
        <w:t xml:space="preserve">um Data Set”, which has been </w:t>
      </w:r>
      <w:r>
        <w:t>endorsed by the General Boar</w:t>
      </w:r>
      <w:r w:rsidR="0021287D">
        <w:t>d of the GENERA project. The data set comprises:</w:t>
      </w:r>
    </w:p>
    <w:p w:rsidR="0021287D" w:rsidRPr="0021287D" w:rsidRDefault="0021287D" w:rsidP="0021287D">
      <w:pPr>
        <w:pStyle w:val="NormalWeb"/>
        <w:spacing w:before="0" w:after="0"/>
        <w:jc w:val="center"/>
        <w:rPr>
          <w:rFonts w:asciiTheme="minorHAnsi" w:hAnsiTheme="minorHAnsi" w:cstheme="minorHAnsi"/>
          <w:b/>
          <w:sz w:val="32"/>
        </w:rPr>
      </w:pPr>
      <w:r w:rsidRPr="0021287D">
        <w:rPr>
          <w:rFonts w:asciiTheme="minorHAnsi" w:hAnsiTheme="minorHAnsi" w:cstheme="minorHAnsi"/>
          <w:b/>
          <w:sz w:val="32"/>
        </w:rPr>
        <w:t>Minimum Data Set</w:t>
      </w:r>
    </w:p>
    <w:tbl>
      <w:tblPr>
        <w:tblW w:w="9803" w:type="dxa"/>
        <w:tblCellMar>
          <w:left w:w="10" w:type="dxa"/>
          <w:right w:w="10" w:type="dxa"/>
        </w:tblCellMar>
        <w:tblLook w:val="0000" w:firstRow="0" w:lastRow="0" w:firstColumn="0" w:lastColumn="0" w:noHBand="0" w:noVBand="0"/>
      </w:tblPr>
      <w:tblGrid>
        <w:gridCol w:w="2407"/>
        <w:gridCol w:w="7396"/>
      </w:tblGrid>
      <w:tr w:rsidR="0021287D" w:rsidRPr="0021287D">
        <w:trPr>
          <w:trHeight w:val="28"/>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21287D" w:rsidRPr="0021287D" w:rsidRDefault="0021287D" w:rsidP="00DD6171">
            <w:pPr>
              <w:spacing w:after="0" w:line="240" w:lineRule="auto"/>
              <w:rPr>
                <w:rFonts w:eastAsia="Times New Roman" w:cstheme="minorHAnsi"/>
                <w:szCs w:val="36"/>
                <w:lang w:eastAsia="en-GB"/>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21287D" w:rsidRPr="0021287D" w:rsidRDefault="0021287D">
            <w:pPr>
              <w:spacing w:after="0" w:line="240" w:lineRule="auto"/>
              <w:jc w:val="center"/>
              <w:rPr>
                <w:rFonts w:cstheme="minorHAnsi"/>
              </w:rPr>
            </w:pPr>
            <w:r w:rsidRPr="0021287D">
              <w:rPr>
                <w:rFonts w:eastAsia="Times New Roman" w:cstheme="minorHAnsi"/>
                <w:b/>
                <w:bCs/>
                <w:color w:val="FFFFFF"/>
                <w:kern w:val="3"/>
                <w:szCs w:val="28"/>
                <w:lang w:eastAsia="en-GB"/>
              </w:rPr>
              <w:t xml:space="preserve"> variables </w:t>
            </w:r>
          </w:p>
        </w:tc>
      </w:tr>
      <w:tr w:rsidR="00096601" w:rsidRPr="0021287D">
        <w:trPr>
          <w:trHeight w:val="28"/>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096601" w:rsidRPr="0021287D" w:rsidRDefault="00096601" w:rsidP="00DD6171">
            <w:pPr>
              <w:spacing w:after="0" w:line="240" w:lineRule="auto"/>
              <w:rPr>
                <w:rFonts w:eastAsia="Times New Roman" w:cstheme="minorHAnsi"/>
                <w:b/>
                <w:bCs/>
                <w:color w:val="000000"/>
                <w:kern w:val="3"/>
                <w:szCs w:val="28"/>
                <w:lang w:val="it-IT" w:eastAsia="en-GB"/>
              </w:rPr>
            </w:pPr>
            <w:r>
              <w:rPr>
                <w:rFonts w:eastAsia="Times New Roman" w:cstheme="minorHAnsi"/>
                <w:b/>
                <w:bCs/>
                <w:color w:val="000000"/>
                <w:kern w:val="3"/>
                <w:szCs w:val="28"/>
                <w:lang w:val="it-IT" w:eastAsia="en-GB"/>
              </w:rPr>
              <w:t>Work organi</w:t>
            </w:r>
            <w:r w:rsidR="002825CA">
              <w:rPr>
                <w:rFonts w:eastAsia="Times New Roman" w:cstheme="minorHAnsi"/>
                <w:b/>
                <w:bCs/>
                <w:color w:val="000000"/>
                <w:kern w:val="3"/>
                <w:szCs w:val="28"/>
                <w:lang w:val="it-IT" w:eastAsia="en-GB"/>
              </w:rPr>
              <w:t>s</w:t>
            </w:r>
            <w:r>
              <w:rPr>
                <w:rFonts w:eastAsia="Times New Roman" w:cstheme="minorHAnsi"/>
                <w:b/>
                <w:bCs/>
                <w:color w:val="000000"/>
                <w:kern w:val="3"/>
                <w:szCs w:val="28"/>
                <w:lang w:val="it-IT" w:eastAsia="en-GB"/>
              </w:rPr>
              <w:t>ation</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096601" w:rsidRDefault="00096601" w:rsidP="00DD6171">
            <w:pPr>
              <w:spacing w:after="0" w:line="240" w:lineRule="auto"/>
              <w:rPr>
                <w:rFonts w:eastAsia="Times New Roman" w:cstheme="minorHAnsi"/>
                <w:b/>
                <w:bCs/>
                <w:color w:val="000000"/>
                <w:kern w:val="3"/>
                <w:szCs w:val="28"/>
                <w:lang w:eastAsia="en-GB"/>
              </w:rPr>
            </w:pPr>
            <w:r w:rsidRPr="0021287D">
              <w:rPr>
                <w:rFonts w:eastAsia="Times New Roman" w:cstheme="minorHAnsi"/>
                <w:b/>
                <w:bCs/>
                <w:color w:val="000000"/>
                <w:kern w:val="3"/>
                <w:szCs w:val="28"/>
                <w:lang w:eastAsia="en-GB"/>
              </w:rPr>
              <w:t xml:space="preserve">Governing Boards </w:t>
            </w:r>
            <w:r w:rsidRPr="0021287D">
              <w:rPr>
                <w:rFonts w:eastAsia="Times New Roman" w:cstheme="minorHAnsi"/>
                <w:color w:val="000000"/>
                <w:kern w:val="3"/>
                <w:szCs w:val="28"/>
                <w:lang w:eastAsia="en-GB"/>
              </w:rPr>
              <w:t>(with organizational charts)</w:t>
            </w:r>
          </w:p>
        </w:tc>
      </w:tr>
      <w:tr w:rsidR="0021287D" w:rsidRPr="0021287D">
        <w:trPr>
          <w:trHeight w:val="28"/>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21287D" w:rsidRPr="0021287D" w:rsidRDefault="0021287D" w:rsidP="00DD6171">
            <w:pPr>
              <w:spacing w:after="0" w:line="240" w:lineRule="auto"/>
              <w:rPr>
                <w:rFonts w:cstheme="minorHAnsi"/>
              </w:rPr>
            </w:pPr>
            <w:r w:rsidRPr="0021287D">
              <w:rPr>
                <w:rFonts w:eastAsia="Times New Roman" w:cstheme="minorHAnsi"/>
                <w:b/>
                <w:bCs/>
                <w:color w:val="000000"/>
                <w:kern w:val="3"/>
                <w:szCs w:val="28"/>
                <w:lang w:val="it-IT" w:eastAsia="en-GB"/>
              </w:rPr>
              <w:t>Demographics Data</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21287D" w:rsidRPr="0021287D" w:rsidRDefault="0009636A" w:rsidP="00DD6171">
            <w:pPr>
              <w:spacing w:after="0" w:line="240" w:lineRule="auto"/>
              <w:rPr>
                <w:rFonts w:cstheme="minorHAnsi"/>
              </w:rPr>
            </w:pPr>
            <w:r>
              <w:rPr>
                <w:rFonts w:eastAsia="Times New Roman" w:cstheme="minorHAnsi"/>
                <w:b/>
                <w:bCs/>
                <w:color w:val="000000"/>
                <w:kern w:val="3"/>
                <w:szCs w:val="28"/>
                <w:lang w:eastAsia="en-GB"/>
              </w:rPr>
              <w:t>Gender</w:t>
            </w:r>
            <w:r w:rsidR="0021287D" w:rsidRPr="0021287D">
              <w:rPr>
                <w:rFonts w:eastAsia="Times New Roman" w:cstheme="minorHAnsi"/>
                <w:color w:val="000000"/>
                <w:kern w:val="3"/>
                <w:szCs w:val="28"/>
                <w:lang w:eastAsia="en-GB"/>
              </w:rPr>
              <w:t xml:space="preserve"> (m</w:t>
            </w:r>
            <w:r>
              <w:rPr>
                <w:rFonts w:eastAsia="Times New Roman" w:cstheme="minorHAnsi"/>
                <w:color w:val="000000"/>
                <w:kern w:val="3"/>
                <w:szCs w:val="28"/>
                <w:lang w:eastAsia="en-GB"/>
              </w:rPr>
              <w:t>an</w:t>
            </w:r>
            <w:r w:rsidR="0021287D" w:rsidRPr="0021287D">
              <w:rPr>
                <w:rFonts w:eastAsia="Times New Roman" w:cstheme="minorHAnsi"/>
                <w:color w:val="000000"/>
                <w:kern w:val="3"/>
                <w:szCs w:val="28"/>
                <w:lang w:eastAsia="en-GB"/>
              </w:rPr>
              <w:t xml:space="preserve">, </w:t>
            </w:r>
            <w:r>
              <w:rPr>
                <w:rFonts w:eastAsia="Times New Roman" w:cstheme="minorHAnsi"/>
                <w:color w:val="000000"/>
                <w:kern w:val="3"/>
                <w:szCs w:val="28"/>
                <w:lang w:eastAsia="en-GB"/>
              </w:rPr>
              <w:t>woman</w:t>
            </w:r>
            <w:r w:rsidR="0021287D" w:rsidRPr="0021287D">
              <w:rPr>
                <w:rFonts w:eastAsia="Times New Roman" w:cstheme="minorHAnsi"/>
                <w:color w:val="000000"/>
                <w:kern w:val="3"/>
                <w:szCs w:val="28"/>
                <w:lang w:eastAsia="en-GB"/>
              </w:rPr>
              <w:t>, other)</w:t>
            </w:r>
          </w:p>
          <w:p w:rsidR="0021287D" w:rsidRPr="0021287D" w:rsidRDefault="0021287D" w:rsidP="00DD6171">
            <w:pPr>
              <w:spacing w:after="0" w:line="240" w:lineRule="auto"/>
              <w:rPr>
                <w:rFonts w:cstheme="minorHAnsi"/>
              </w:rPr>
            </w:pPr>
            <w:r w:rsidRPr="0021287D">
              <w:rPr>
                <w:rFonts w:eastAsia="Times New Roman" w:cstheme="minorHAnsi"/>
                <w:b/>
                <w:bCs/>
                <w:color w:val="000000"/>
                <w:kern w:val="3"/>
                <w:szCs w:val="28"/>
                <w:lang w:eastAsia="en-GB"/>
              </w:rPr>
              <w:t>Age</w:t>
            </w:r>
            <w:r w:rsidRPr="0021287D">
              <w:rPr>
                <w:rFonts w:eastAsia="Times New Roman" w:cstheme="minorHAnsi"/>
                <w:color w:val="000000"/>
                <w:kern w:val="3"/>
                <w:szCs w:val="28"/>
                <w:lang w:eastAsia="en-GB"/>
              </w:rPr>
              <w:t xml:space="preserve"> (in 5 year steps)</w:t>
            </w:r>
          </w:p>
        </w:tc>
      </w:tr>
      <w:tr w:rsidR="0021287D" w:rsidRPr="0021287D">
        <w:trPr>
          <w:trHeight w:val="28"/>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21287D" w:rsidRPr="0021287D" w:rsidRDefault="0021287D" w:rsidP="00DD6171">
            <w:pPr>
              <w:spacing w:after="0" w:line="240" w:lineRule="auto"/>
              <w:rPr>
                <w:rFonts w:cstheme="minorHAnsi"/>
              </w:rPr>
            </w:pPr>
            <w:r w:rsidRPr="0021287D">
              <w:rPr>
                <w:rFonts w:eastAsia="Times New Roman" w:cstheme="minorHAnsi"/>
                <w:b/>
                <w:bCs/>
                <w:color w:val="000000"/>
                <w:kern w:val="3"/>
                <w:szCs w:val="28"/>
                <w:lang w:val="it-IT" w:eastAsia="en-GB"/>
              </w:rPr>
              <w:t>Career Path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tcPr>
          <w:p w:rsidR="0021287D" w:rsidRPr="0021287D" w:rsidRDefault="0021287D" w:rsidP="00DD6171">
            <w:pPr>
              <w:spacing w:after="0" w:line="240" w:lineRule="auto"/>
              <w:rPr>
                <w:rFonts w:cstheme="minorHAnsi"/>
              </w:rPr>
            </w:pPr>
            <w:r w:rsidRPr="0021287D">
              <w:rPr>
                <w:rFonts w:eastAsia="Times New Roman" w:cstheme="minorHAnsi"/>
                <w:b/>
                <w:bCs/>
                <w:color w:val="000000"/>
                <w:kern w:val="3"/>
                <w:szCs w:val="28"/>
                <w:lang w:eastAsia="en-GB"/>
              </w:rPr>
              <w:t xml:space="preserve">Staff </w:t>
            </w:r>
            <w:r w:rsidR="00242C82">
              <w:rPr>
                <w:rFonts w:eastAsia="Times New Roman" w:cstheme="minorHAnsi"/>
                <w:b/>
                <w:bCs/>
                <w:color w:val="000000"/>
                <w:kern w:val="3"/>
                <w:szCs w:val="28"/>
                <w:lang w:eastAsia="en-GB"/>
              </w:rPr>
              <w:t>x</w:t>
            </w:r>
            <w:r w:rsidR="00242C82" w:rsidRPr="0021287D">
              <w:rPr>
                <w:rFonts w:eastAsia="Times New Roman" w:cstheme="minorHAnsi"/>
                <w:b/>
                <w:bCs/>
                <w:color w:val="000000"/>
                <w:kern w:val="3"/>
                <w:szCs w:val="28"/>
                <w:lang w:eastAsia="en-GB"/>
              </w:rPr>
              <w:t xml:space="preserve"> </w:t>
            </w:r>
            <w:r w:rsidRPr="0021287D">
              <w:rPr>
                <w:rFonts w:eastAsia="Times New Roman" w:cstheme="minorHAnsi"/>
                <w:b/>
                <w:bCs/>
                <w:color w:val="000000"/>
                <w:kern w:val="3"/>
                <w:szCs w:val="28"/>
                <w:lang w:eastAsia="en-GB"/>
              </w:rPr>
              <w:t xml:space="preserve">current level </w:t>
            </w:r>
            <w:r w:rsidR="00242C82">
              <w:rPr>
                <w:rFonts w:eastAsia="Times New Roman" w:cstheme="minorHAnsi"/>
                <w:b/>
                <w:bCs/>
                <w:color w:val="000000"/>
                <w:kern w:val="3"/>
                <w:szCs w:val="28"/>
                <w:lang w:eastAsia="en-GB"/>
              </w:rPr>
              <w:t>x</w:t>
            </w:r>
            <w:r w:rsidR="00242C82" w:rsidRPr="0021287D">
              <w:rPr>
                <w:rFonts w:eastAsia="Times New Roman" w:cstheme="minorHAnsi"/>
                <w:b/>
                <w:bCs/>
                <w:color w:val="000000"/>
                <w:kern w:val="3"/>
                <w:szCs w:val="28"/>
                <w:lang w:eastAsia="en-GB"/>
              </w:rPr>
              <w:t xml:space="preserve"> </w:t>
            </w:r>
            <w:r w:rsidRPr="0021287D">
              <w:rPr>
                <w:rFonts w:eastAsia="Times New Roman" w:cstheme="minorHAnsi"/>
                <w:b/>
                <w:bCs/>
                <w:color w:val="000000"/>
                <w:kern w:val="3"/>
                <w:szCs w:val="28"/>
                <w:lang w:eastAsia="en-GB"/>
              </w:rPr>
              <w:t xml:space="preserve">gender   </w:t>
            </w:r>
          </w:p>
          <w:p w:rsidR="0021287D" w:rsidRPr="0021287D" w:rsidRDefault="0021287D" w:rsidP="00DD6171">
            <w:pPr>
              <w:spacing w:after="0" w:line="240" w:lineRule="auto"/>
              <w:rPr>
                <w:rFonts w:cstheme="minorHAnsi"/>
              </w:rPr>
            </w:pPr>
            <w:r w:rsidRPr="0021287D">
              <w:rPr>
                <w:rFonts w:eastAsia="Times New Roman" w:cstheme="minorHAnsi"/>
                <w:color w:val="000000"/>
                <w:kern w:val="3"/>
                <w:szCs w:val="28"/>
                <w:lang w:eastAsia="en-GB"/>
              </w:rPr>
              <w:t>(1 to 4 levels including early stage, for definition see following table)</w:t>
            </w:r>
          </w:p>
        </w:tc>
      </w:tr>
      <w:tr w:rsidR="0021287D" w:rsidRPr="0021287D">
        <w:trPr>
          <w:trHeight w:val="28"/>
        </w:trPr>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21287D" w:rsidRPr="0021287D" w:rsidRDefault="0021287D">
            <w:pPr>
              <w:spacing w:after="0" w:line="240" w:lineRule="auto"/>
              <w:rPr>
                <w:rFonts w:cstheme="minorHAnsi"/>
              </w:rPr>
            </w:pPr>
            <w:r w:rsidRPr="0021287D">
              <w:rPr>
                <w:rFonts w:eastAsia="Times New Roman" w:cstheme="minorHAnsi"/>
                <w:b/>
                <w:bCs/>
                <w:color w:val="000000"/>
                <w:kern w:val="3"/>
                <w:szCs w:val="28"/>
                <w:lang w:val="it-IT" w:eastAsia="en-GB"/>
              </w:rPr>
              <w:t xml:space="preserve">Work </w:t>
            </w:r>
            <w:r w:rsidR="00096601">
              <w:rPr>
                <w:rFonts w:eastAsia="Times New Roman" w:cstheme="minorHAnsi"/>
                <w:b/>
                <w:bCs/>
                <w:color w:val="000000"/>
                <w:kern w:val="3"/>
                <w:szCs w:val="28"/>
                <w:lang w:val="it-IT" w:eastAsia="en-GB"/>
              </w:rPr>
              <w:t>status</w:t>
            </w:r>
          </w:p>
        </w:tc>
        <w:tc>
          <w:tcPr>
            <w:tcW w:w="0" w:type="auto"/>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096601" w:rsidRDefault="00096601" w:rsidP="00DD6171">
            <w:pPr>
              <w:spacing w:after="0" w:line="240" w:lineRule="auto"/>
              <w:rPr>
                <w:rFonts w:eastAsia="Times New Roman" w:cstheme="minorHAnsi"/>
                <w:b/>
                <w:bCs/>
                <w:color w:val="000000"/>
                <w:kern w:val="3"/>
                <w:szCs w:val="28"/>
                <w:lang w:eastAsia="en-GB"/>
              </w:rPr>
            </w:pPr>
            <w:r>
              <w:rPr>
                <w:rFonts w:eastAsia="Times New Roman" w:cstheme="minorHAnsi"/>
                <w:b/>
                <w:bCs/>
                <w:color w:val="000000"/>
                <w:kern w:val="3"/>
                <w:szCs w:val="28"/>
                <w:lang w:eastAsia="en-GB"/>
              </w:rPr>
              <w:t>Full time</w:t>
            </w:r>
          </w:p>
          <w:p w:rsidR="00096601" w:rsidRDefault="00096601" w:rsidP="00DD6171">
            <w:pPr>
              <w:spacing w:after="0" w:line="240" w:lineRule="auto"/>
              <w:rPr>
                <w:rFonts w:eastAsia="Times New Roman" w:cstheme="minorHAnsi"/>
                <w:b/>
                <w:bCs/>
                <w:color w:val="000000"/>
                <w:kern w:val="3"/>
                <w:szCs w:val="28"/>
                <w:lang w:eastAsia="en-GB"/>
              </w:rPr>
            </w:pPr>
            <w:r>
              <w:rPr>
                <w:rFonts w:eastAsia="Times New Roman" w:cstheme="minorHAnsi"/>
                <w:b/>
                <w:bCs/>
                <w:color w:val="000000"/>
                <w:kern w:val="3"/>
                <w:szCs w:val="28"/>
                <w:lang w:eastAsia="en-GB"/>
              </w:rPr>
              <w:t>Part time</w:t>
            </w:r>
          </w:p>
          <w:p w:rsidR="00096601" w:rsidRDefault="00096601" w:rsidP="00DD6171">
            <w:pPr>
              <w:spacing w:after="0" w:line="240" w:lineRule="auto"/>
              <w:rPr>
                <w:rFonts w:eastAsia="Times New Roman" w:cstheme="minorHAnsi"/>
                <w:b/>
                <w:bCs/>
                <w:color w:val="000000"/>
                <w:kern w:val="3"/>
                <w:szCs w:val="28"/>
                <w:lang w:eastAsia="en-GB"/>
              </w:rPr>
            </w:pPr>
            <w:r>
              <w:rPr>
                <w:rFonts w:eastAsia="Times New Roman" w:cstheme="minorHAnsi"/>
                <w:b/>
                <w:bCs/>
                <w:color w:val="000000"/>
                <w:kern w:val="3"/>
                <w:szCs w:val="28"/>
                <w:lang w:eastAsia="en-GB"/>
              </w:rPr>
              <w:t>Contract</w:t>
            </w:r>
          </w:p>
          <w:p w:rsidR="0021287D" w:rsidRPr="0021287D" w:rsidRDefault="0021287D" w:rsidP="00DD6171">
            <w:pPr>
              <w:spacing w:after="0" w:line="240" w:lineRule="auto"/>
              <w:rPr>
                <w:rFonts w:cstheme="minorHAnsi"/>
              </w:rPr>
            </w:pPr>
            <w:r w:rsidRPr="0021287D">
              <w:rPr>
                <w:rFonts w:eastAsia="Times New Roman" w:cstheme="minorHAnsi"/>
                <w:b/>
                <w:bCs/>
                <w:color w:val="000000"/>
                <w:kern w:val="3"/>
                <w:szCs w:val="28"/>
                <w:lang w:eastAsia="en-GB"/>
              </w:rPr>
              <w:t xml:space="preserve"> </w:t>
            </w:r>
          </w:p>
          <w:p w:rsidR="0021287D" w:rsidRPr="0021287D" w:rsidRDefault="0021287D" w:rsidP="00DD6171">
            <w:pPr>
              <w:spacing w:after="0" w:line="240" w:lineRule="auto"/>
              <w:rPr>
                <w:rFonts w:cstheme="minorHAnsi"/>
              </w:rPr>
            </w:pPr>
          </w:p>
        </w:tc>
      </w:tr>
    </w:tbl>
    <w:p w:rsidR="0021287D" w:rsidRPr="0021287D" w:rsidRDefault="00F655A5" w:rsidP="0021287D">
      <w:pPr>
        <w:pStyle w:val="NormalWeb"/>
        <w:spacing w:before="0" w:after="0"/>
        <w:jc w:val="center"/>
        <w:rPr>
          <w:rFonts w:asciiTheme="minorHAnsi" w:hAnsiTheme="minorHAnsi" w:cstheme="minorHAnsi"/>
          <w:b/>
          <w:sz w:val="32"/>
        </w:rPr>
      </w:pPr>
      <w:r>
        <w:rPr>
          <w:rFonts w:asciiTheme="minorHAnsi" w:hAnsiTheme="minorHAnsi" w:cstheme="minorHAnsi"/>
          <w:b/>
          <w:sz w:val="32"/>
        </w:rPr>
        <w:t>C</w:t>
      </w:r>
      <w:r w:rsidR="0021287D" w:rsidRPr="0021287D">
        <w:rPr>
          <w:rFonts w:asciiTheme="minorHAnsi" w:hAnsiTheme="minorHAnsi" w:cstheme="minorHAnsi"/>
          <w:b/>
          <w:sz w:val="32"/>
        </w:rPr>
        <w:t>areer levels</w:t>
      </w:r>
    </w:p>
    <w:tbl>
      <w:tblPr>
        <w:tblStyle w:val="ListTable6Colorful-Accent1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705"/>
        <w:gridCol w:w="2475"/>
        <w:gridCol w:w="5836"/>
      </w:tblGrid>
      <w:tr w:rsidR="0021287D" w:rsidRPr="0021287D">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0" w:type="auto"/>
            <w:shd w:val="clear" w:color="auto" w:fill="2E74B5" w:themeFill="accent1" w:themeFillShade="BF"/>
          </w:tcPr>
          <w:p w:rsidR="0021287D" w:rsidRPr="0021287D" w:rsidRDefault="0021287D" w:rsidP="00DD6171">
            <w:pPr>
              <w:rPr>
                <w:rFonts w:asciiTheme="minorHAnsi" w:eastAsia="Times New Roman" w:hAnsiTheme="minorHAnsi" w:cstheme="minorHAnsi"/>
                <w:color w:val="auto"/>
                <w:szCs w:val="36"/>
                <w:lang w:eastAsia="en-GB"/>
              </w:rPr>
            </w:pPr>
          </w:p>
        </w:tc>
        <w:tc>
          <w:tcPr>
            <w:tcW w:w="0" w:type="auto"/>
            <w:shd w:val="clear" w:color="auto" w:fill="2E74B5" w:themeFill="accent1" w:themeFillShade="BF"/>
          </w:tcPr>
          <w:p w:rsidR="0021287D" w:rsidRPr="0021287D" w:rsidRDefault="0021287D" w:rsidP="00DD617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FFFFFF"/>
                <w:kern w:val="3"/>
                <w:szCs w:val="28"/>
                <w:lang w:val="en-US" w:eastAsia="en-GB"/>
              </w:rPr>
            </w:pPr>
            <w:r w:rsidRPr="0021287D">
              <w:rPr>
                <w:rFonts w:asciiTheme="minorHAnsi" w:eastAsia="Times New Roman" w:hAnsiTheme="minorHAnsi" w:cstheme="minorHAnsi"/>
                <w:b/>
                <w:bCs/>
                <w:color w:val="FFFFFF"/>
                <w:kern w:val="3"/>
                <w:szCs w:val="28"/>
                <w:lang w:val="en-US" w:eastAsia="en-GB"/>
              </w:rPr>
              <w:t>Short label</w:t>
            </w:r>
          </w:p>
        </w:tc>
        <w:tc>
          <w:tcPr>
            <w:cnfStyle w:val="000010000000" w:firstRow="0" w:lastRow="0" w:firstColumn="0" w:lastColumn="0" w:oddVBand="1" w:evenVBand="0" w:oddHBand="0" w:evenHBand="0" w:firstRowFirstColumn="0" w:firstRowLastColumn="0" w:lastRowFirstColumn="0" w:lastRowLastColumn="0"/>
            <w:tcW w:w="0" w:type="auto"/>
            <w:shd w:val="clear" w:color="auto" w:fill="2E74B5" w:themeFill="accent1" w:themeFillShade="BF"/>
          </w:tcPr>
          <w:p w:rsidR="0021287D" w:rsidRPr="0021287D" w:rsidRDefault="0021287D" w:rsidP="00DD6171">
            <w:pPr>
              <w:jc w:val="center"/>
              <w:rPr>
                <w:rFonts w:asciiTheme="minorHAnsi" w:eastAsia="Times New Roman" w:hAnsiTheme="minorHAnsi" w:cstheme="minorHAnsi"/>
                <w:b/>
                <w:bCs/>
                <w:color w:val="FFFFFF"/>
                <w:kern w:val="3"/>
                <w:szCs w:val="28"/>
                <w:lang w:val="en-US" w:eastAsia="en-GB"/>
              </w:rPr>
            </w:pPr>
            <w:r w:rsidRPr="0021287D">
              <w:rPr>
                <w:rFonts w:asciiTheme="minorHAnsi" w:eastAsia="Times New Roman" w:hAnsiTheme="minorHAnsi" w:cstheme="minorHAnsi"/>
                <w:b/>
                <w:bCs/>
                <w:color w:val="FFFFFF"/>
                <w:kern w:val="3"/>
                <w:szCs w:val="28"/>
                <w:lang w:val="en-US" w:eastAsia="en-GB"/>
              </w:rPr>
              <w:t>Definition</w:t>
            </w:r>
          </w:p>
        </w:tc>
      </w:tr>
      <w:tr w:rsidR="0021287D" w:rsidRPr="0021287D">
        <w:trPr>
          <w:trHeight w:val="1742"/>
        </w:trPr>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rsidR="0021287D" w:rsidRPr="0021287D" w:rsidRDefault="0021287D" w:rsidP="00DD6171">
            <w:pPr>
              <w:autoSpaceDE w:val="0"/>
              <w:rPr>
                <w:rFonts w:asciiTheme="minorHAnsi" w:hAnsiTheme="minorHAnsi" w:cstheme="minorHAnsi"/>
                <w:b/>
                <w:bCs/>
                <w:color w:val="000000"/>
                <w:szCs w:val="28"/>
              </w:rPr>
            </w:pPr>
            <w:r w:rsidRPr="0021287D">
              <w:rPr>
                <w:rFonts w:asciiTheme="minorHAnsi" w:hAnsiTheme="minorHAnsi" w:cstheme="minorHAnsi"/>
                <w:b/>
                <w:bCs/>
                <w:color w:val="000000"/>
                <w:szCs w:val="28"/>
              </w:rPr>
              <w:t>Level 1</w:t>
            </w:r>
          </w:p>
        </w:tc>
        <w:tc>
          <w:tcPr>
            <w:tcW w:w="0" w:type="auto"/>
            <w:shd w:val="clear" w:color="auto" w:fill="D9E2F3" w:themeFill="accent5" w:themeFillTint="33"/>
          </w:tcPr>
          <w:p w:rsidR="0021287D" w:rsidRPr="0021287D" w:rsidRDefault="0021287D" w:rsidP="00DD6171">
            <w:pPr>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Cs w:val="28"/>
                <w:u w:val="single"/>
              </w:rPr>
            </w:pPr>
            <w:r w:rsidRPr="0021287D">
              <w:rPr>
                <w:rFonts w:asciiTheme="minorHAnsi" w:hAnsiTheme="minorHAnsi" w:cstheme="minorHAnsi"/>
                <w:b/>
                <w:bCs/>
                <w:color w:val="000000"/>
                <w:szCs w:val="28"/>
                <w:u w:val="single"/>
              </w:rPr>
              <w:t xml:space="preserve">Leading researcher/Research Director/Professor </w:t>
            </w:r>
          </w:p>
        </w:tc>
        <w:tc>
          <w:tcPr>
            <w:cnfStyle w:val="000010000000" w:firstRow="0" w:lastRow="0" w:firstColumn="0" w:lastColumn="0" w:oddVBand="1" w:evenVBand="0" w:oddHBand="0" w:evenHBand="0" w:firstRowFirstColumn="0" w:firstRowLastColumn="0" w:lastRowFirstColumn="0" w:lastRowLastColumn="0"/>
            <w:tcW w:w="0" w:type="auto"/>
            <w:shd w:val="clear" w:color="auto" w:fill="D9E2F3" w:themeFill="accent5" w:themeFillTint="33"/>
          </w:tcPr>
          <w:p w:rsidR="0021287D" w:rsidRPr="0021287D" w:rsidRDefault="0021287D" w:rsidP="002825CA">
            <w:pPr>
              <w:autoSpaceDE w:val="0"/>
              <w:rPr>
                <w:rFonts w:asciiTheme="minorHAnsi" w:hAnsiTheme="minorHAnsi" w:cstheme="minorHAnsi"/>
                <w:color w:val="000000"/>
                <w:szCs w:val="28"/>
              </w:rPr>
            </w:pPr>
            <w:r w:rsidRPr="0021287D">
              <w:rPr>
                <w:rFonts w:asciiTheme="minorHAnsi" w:hAnsiTheme="minorHAnsi" w:cstheme="minorHAnsi"/>
                <w:color w:val="000000"/>
                <w:szCs w:val="28"/>
              </w:rPr>
              <w:t xml:space="preserve">Top researchers, full professors, research directors. This level </w:t>
            </w:r>
            <w:r w:rsidR="00E6117A" w:rsidRPr="0021287D">
              <w:rPr>
                <w:rFonts w:asciiTheme="minorHAnsi" w:hAnsiTheme="minorHAnsi" w:cstheme="minorHAnsi"/>
                <w:color w:val="000000"/>
                <w:szCs w:val="28"/>
              </w:rPr>
              <w:t>includes</w:t>
            </w:r>
            <w:r w:rsidRPr="0021287D">
              <w:rPr>
                <w:rFonts w:asciiTheme="minorHAnsi" w:hAnsiTheme="minorHAnsi" w:cstheme="minorHAnsi"/>
                <w:color w:val="000000"/>
                <w:szCs w:val="28"/>
              </w:rPr>
              <w:t xml:space="preserve"> the top management and organizations directors. Activities primar</w:t>
            </w:r>
            <w:r w:rsidR="00A84899">
              <w:rPr>
                <w:rFonts w:asciiTheme="minorHAnsi" w:hAnsiTheme="minorHAnsi" w:cstheme="minorHAnsi"/>
                <w:color w:val="000000"/>
                <w:szCs w:val="28"/>
              </w:rPr>
              <w:t>il</w:t>
            </w:r>
            <w:r w:rsidRPr="0021287D">
              <w:rPr>
                <w:rFonts w:asciiTheme="minorHAnsi" w:hAnsiTheme="minorHAnsi" w:cstheme="minorHAnsi"/>
                <w:color w:val="000000"/>
                <w:szCs w:val="28"/>
              </w:rPr>
              <w:t xml:space="preserve">y focused on high level research and specialist teaching, including research project leading/ research and institutional policy orientation </w:t>
            </w:r>
          </w:p>
        </w:tc>
      </w:tr>
      <w:tr w:rsidR="0021287D" w:rsidRPr="0021287D">
        <w:trPr>
          <w:cnfStyle w:val="000000100000" w:firstRow="0" w:lastRow="0" w:firstColumn="0" w:lastColumn="0" w:oddVBand="0" w:evenVBand="0" w:oddHBand="1" w:evenHBand="0" w:firstRowFirstColumn="0" w:firstRowLastColumn="0" w:lastRowFirstColumn="0" w:lastRowLastColumn="0"/>
          <w:trHeight w:val="1044"/>
        </w:trPr>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tcPr>
          <w:p w:rsidR="0021287D" w:rsidRPr="0021287D" w:rsidRDefault="0021287D" w:rsidP="00DD6171">
            <w:pPr>
              <w:autoSpaceDE w:val="0"/>
              <w:rPr>
                <w:rFonts w:asciiTheme="minorHAnsi" w:hAnsiTheme="minorHAnsi" w:cstheme="minorHAnsi"/>
                <w:b/>
                <w:bCs/>
                <w:color w:val="000000"/>
                <w:szCs w:val="28"/>
              </w:rPr>
            </w:pPr>
            <w:r w:rsidRPr="0021287D">
              <w:rPr>
                <w:rFonts w:asciiTheme="minorHAnsi" w:hAnsiTheme="minorHAnsi" w:cstheme="minorHAnsi"/>
                <w:b/>
                <w:bCs/>
                <w:color w:val="000000"/>
                <w:szCs w:val="28"/>
              </w:rPr>
              <w:t>Level 2</w:t>
            </w:r>
          </w:p>
        </w:tc>
        <w:tc>
          <w:tcPr>
            <w:tcW w:w="0" w:type="auto"/>
            <w:shd w:val="clear" w:color="auto" w:fill="F2F2F2" w:themeFill="background1" w:themeFillShade="F2"/>
          </w:tcPr>
          <w:p w:rsidR="0021287D" w:rsidRPr="0021287D" w:rsidRDefault="0021287D" w:rsidP="00DD6171">
            <w:pPr>
              <w:autoSpaceDE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8"/>
                <w:u w:val="single"/>
              </w:rPr>
            </w:pPr>
            <w:r w:rsidRPr="0021287D">
              <w:rPr>
                <w:rFonts w:asciiTheme="minorHAnsi" w:hAnsiTheme="minorHAnsi" w:cstheme="minorHAnsi"/>
                <w:b/>
                <w:bCs/>
                <w:color w:val="000000"/>
                <w:szCs w:val="28"/>
                <w:u w:val="single"/>
              </w:rPr>
              <w:t>Established researcher/Senior scientist/Assist</w:t>
            </w:r>
            <w:r w:rsidR="00A84899">
              <w:rPr>
                <w:rFonts w:asciiTheme="minorHAnsi" w:hAnsiTheme="minorHAnsi" w:cstheme="minorHAnsi"/>
                <w:b/>
                <w:bCs/>
                <w:color w:val="000000"/>
                <w:szCs w:val="28"/>
                <w:u w:val="single"/>
              </w:rPr>
              <w:t>a</w:t>
            </w:r>
            <w:r w:rsidRPr="0021287D">
              <w:rPr>
                <w:rFonts w:asciiTheme="minorHAnsi" w:hAnsiTheme="minorHAnsi" w:cstheme="minorHAnsi"/>
                <w:b/>
                <w:bCs/>
                <w:color w:val="000000"/>
                <w:szCs w:val="28"/>
                <w:u w:val="single"/>
              </w:rPr>
              <w:t>nt professor</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tcPr>
          <w:p w:rsidR="0021287D" w:rsidRPr="0021287D" w:rsidRDefault="0021287D" w:rsidP="002825CA">
            <w:pPr>
              <w:autoSpaceDE w:val="0"/>
              <w:rPr>
                <w:rFonts w:asciiTheme="minorHAnsi" w:hAnsiTheme="minorHAnsi" w:cstheme="minorHAnsi"/>
                <w:color w:val="000000"/>
                <w:szCs w:val="28"/>
              </w:rPr>
            </w:pPr>
            <w:r w:rsidRPr="0021287D">
              <w:rPr>
                <w:rFonts w:asciiTheme="minorHAnsi" w:hAnsiTheme="minorHAnsi" w:cstheme="minorHAnsi"/>
                <w:color w:val="000000"/>
                <w:szCs w:val="28"/>
              </w:rPr>
              <w:t xml:space="preserve">Senior researchers/scientists/lecturers including research managers and research group leaders. Activities could include research management, research group coordination and teaching. </w:t>
            </w:r>
          </w:p>
        </w:tc>
      </w:tr>
      <w:tr w:rsidR="0021287D" w:rsidRPr="0021287D">
        <w:trPr>
          <w:trHeight w:val="1044"/>
        </w:trPr>
        <w:tc>
          <w:tcPr>
            <w:cnfStyle w:val="000010000000" w:firstRow="0" w:lastRow="0" w:firstColumn="0" w:lastColumn="0" w:oddVBand="1" w:evenVBand="0" w:oddHBand="0" w:evenHBand="0" w:firstRowFirstColumn="0" w:firstRowLastColumn="0" w:lastRowFirstColumn="0" w:lastRowLastColumn="0"/>
            <w:tcW w:w="0" w:type="auto"/>
          </w:tcPr>
          <w:p w:rsidR="0021287D" w:rsidRPr="0021287D" w:rsidRDefault="0021287D" w:rsidP="00DD6171">
            <w:pPr>
              <w:autoSpaceDE w:val="0"/>
              <w:rPr>
                <w:rFonts w:asciiTheme="minorHAnsi" w:hAnsiTheme="minorHAnsi" w:cstheme="minorHAnsi"/>
                <w:b/>
                <w:bCs/>
                <w:color w:val="000000"/>
                <w:szCs w:val="28"/>
              </w:rPr>
            </w:pPr>
            <w:r w:rsidRPr="0021287D">
              <w:rPr>
                <w:rFonts w:asciiTheme="minorHAnsi" w:hAnsiTheme="minorHAnsi" w:cstheme="minorHAnsi"/>
                <w:b/>
                <w:bCs/>
                <w:color w:val="000000"/>
                <w:szCs w:val="28"/>
              </w:rPr>
              <w:t>Level 3</w:t>
            </w:r>
          </w:p>
        </w:tc>
        <w:tc>
          <w:tcPr>
            <w:tcW w:w="0" w:type="auto"/>
            <w:shd w:val="clear" w:color="auto" w:fill="DEEAF6" w:themeFill="accent1" w:themeFillTint="33"/>
          </w:tcPr>
          <w:p w:rsidR="0021287D" w:rsidRPr="0021287D" w:rsidRDefault="0021287D" w:rsidP="00DD6171">
            <w:pPr>
              <w:autoSpaceDE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Cs w:val="28"/>
                <w:u w:val="single"/>
              </w:rPr>
            </w:pPr>
            <w:r w:rsidRPr="0021287D">
              <w:rPr>
                <w:rFonts w:asciiTheme="minorHAnsi" w:hAnsiTheme="minorHAnsi" w:cstheme="minorHAnsi"/>
                <w:b/>
                <w:bCs/>
                <w:color w:val="000000"/>
                <w:szCs w:val="28"/>
                <w:u w:val="single"/>
              </w:rPr>
              <w:t>Recognised Researcher/Post doc/Junior Academic</w:t>
            </w:r>
          </w:p>
        </w:tc>
        <w:tc>
          <w:tcPr>
            <w:cnfStyle w:val="000010000000" w:firstRow="0" w:lastRow="0" w:firstColumn="0" w:lastColumn="0" w:oddVBand="1" w:evenVBand="0" w:oddHBand="0" w:evenHBand="0" w:firstRowFirstColumn="0" w:firstRowLastColumn="0" w:lastRowFirstColumn="0" w:lastRowLastColumn="0"/>
            <w:tcW w:w="0" w:type="auto"/>
          </w:tcPr>
          <w:p w:rsidR="0021287D" w:rsidRPr="0021287D" w:rsidRDefault="0021287D" w:rsidP="002825CA">
            <w:pPr>
              <w:autoSpaceDE w:val="0"/>
              <w:rPr>
                <w:rFonts w:asciiTheme="minorHAnsi" w:hAnsiTheme="minorHAnsi" w:cstheme="minorHAnsi"/>
                <w:color w:val="000000"/>
                <w:szCs w:val="28"/>
              </w:rPr>
            </w:pPr>
            <w:r w:rsidRPr="0021287D">
              <w:rPr>
                <w:rFonts w:asciiTheme="minorHAnsi" w:hAnsiTheme="minorHAnsi" w:cstheme="minorHAnsi"/>
                <w:color w:val="000000"/>
                <w:szCs w:val="28"/>
              </w:rPr>
              <w:t>Researchers/scientists/</w:t>
            </w:r>
            <w:r w:rsidR="00E6117A" w:rsidRPr="0021287D">
              <w:rPr>
                <w:rFonts w:asciiTheme="minorHAnsi" w:hAnsiTheme="minorHAnsi" w:cstheme="minorHAnsi"/>
                <w:color w:val="000000"/>
                <w:szCs w:val="28"/>
              </w:rPr>
              <w:t>lecturers</w:t>
            </w:r>
            <w:r w:rsidRPr="0021287D">
              <w:rPr>
                <w:rFonts w:asciiTheme="minorHAnsi" w:hAnsiTheme="minorHAnsi" w:cstheme="minorHAnsi"/>
                <w:color w:val="000000"/>
                <w:szCs w:val="28"/>
              </w:rPr>
              <w:t xml:space="preserve"> and </w:t>
            </w:r>
            <w:r w:rsidR="00A84899" w:rsidRPr="0021287D">
              <w:rPr>
                <w:rFonts w:asciiTheme="minorHAnsi" w:hAnsiTheme="minorHAnsi" w:cstheme="minorHAnsi"/>
                <w:color w:val="000000"/>
                <w:szCs w:val="28"/>
              </w:rPr>
              <w:t>postdoctoral</w:t>
            </w:r>
            <w:r w:rsidRPr="0021287D">
              <w:rPr>
                <w:rFonts w:asciiTheme="minorHAnsi" w:hAnsiTheme="minorHAnsi" w:cstheme="minorHAnsi"/>
                <w:color w:val="000000"/>
                <w:szCs w:val="28"/>
              </w:rPr>
              <w:t xml:space="preserve"> scientists. Activities primar</w:t>
            </w:r>
            <w:r w:rsidR="00A84899">
              <w:rPr>
                <w:rFonts w:asciiTheme="minorHAnsi" w:hAnsiTheme="minorHAnsi" w:cstheme="minorHAnsi"/>
                <w:color w:val="000000"/>
                <w:szCs w:val="28"/>
              </w:rPr>
              <w:t>il</w:t>
            </w:r>
            <w:r w:rsidRPr="0021287D">
              <w:rPr>
                <w:rFonts w:asciiTheme="minorHAnsi" w:hAnsiTheme="minorHAnsi" w:cstheme="minorHAnsi"/>
                <w:color w:val="000000"/>
                <w:szCs w:val="28"/>
              </w:rPr>
              <w:t>y focused on research and on teaching and programme management. This is considered the basic level of the career development in the organizations</w:t>
            </w:r>
          </w:p>
        </w:tc>
      </w:tr>
      <w:tr w:rsidR="0021287D" w:rsidRPr="0021287D">
        <w:trPr>
          <w:cnfStyle w:val="000000100000" w:firstRow="0" w:lastRow="0" w:firstColumn="0" w:lastColumn="0" w:oddVBand="0" w:evenVBand="0" w:oddHBand="1" w:evenHBand="0" w:firstRowFirstColumn="0" w:firstRowLastColumn="0" w:lastRowFirstColumn="0" w:lastRowLastColumn="0"/>
          <w:trHeight w:val="1814"/>
        </w:trPr>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tcPr>
          <w:p w:rsidR="0021287D" w:rsidRPr="0021287D" w:rsidRDefault="0021287D" w:rsidP="00DD6171">
            <w:pPr>
              <w:autoSpaceDE w:val="0"/>
              <w:rPr>
                <w:rFonts w:asciiTheme="minorHAnsi" w:hAnsiTheme="minorHAnsi" w:cstheme="minorHAnsi"/>
                <w:b/>
                <w:bCs/>
                <w:color w:val="000000"/>
                <w:szCs w:val="28"/>
              </w:rPr>
            </w:pPr>
            <w:r w:rsidRPr="0021287D">
              <w:rPr>
                <w:rFonts w:asciiTheme="minorHAnsi" w:hAnsiTheme="minorHAnsi" w:cstheme="minorHAnsi"/>
                <w:b/>
                <w:bCs/>
                <w:color w:val="000000"/>
                <w:szCs w:val="28"/>
              </w:rPr>
              <w:t>Level 4</w:t>
            </w:r>
          </w:p>
        </w:tc>
        <w:tc>
          <w:tcPr>
            <w:tcW w:w="0" w:type="auto"/>
            <w:shd w:val="clear" w:color="auto" w:fill="F2F2F2" w:themeFill="background1" w:themeFillShade="F2"/>
          </w:tcPr>
          <w:p w:rsidR="0021287D" w:rsidRPr="0021287D" w:rsidRDefault="0021287D" w:rsidP="00DD6171">
            <w:pPr>
              <w:autoSpaceDE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8"/>
                <w:u w:val="single"/>
              </w:rPr>
            </w:pPr>
            <w:r w:rsidRPr="0021287D">
              <w:rPr>
                <w:rFonts w:asciiTheme="minorHAnsi" w:hAnsiTheme="minorHAnsi" w:cstheme="minorHAnsi"/>
                <w:b/>
                <w:bCs/>
                <w:color w:val="000000"/>
                <w:szCs w:val="28"/>
                <w:u w:val="single"/>
              </w:rPr>
              <w:t xml:space="preserve">First stage researcher/Research </w:t>
            </w:r>
            <w:r w:rsidR="00E6117A" w:rsidRPr="0021287D">
              <w:rPr>
                <w:rFonts w:asciiTheme="minorHAnsi" w:hAnsiTheme="minorHAnsi" w:cstheme="minorHAnsi"/>
                <w:b/>
                <w:bCs/>
                <w:color w:val="000000"/>
                <w:szCs w:val="28"/>
                <w:u w:val="single"/>
              </w:rPr>
              <w:t>assistant</w:t>
            </w:r>
            <w:r w:rsidRPr="0021287D">
              <w:rPr>
                <w:rFonts w:asciiTheme="minorHAnsi" w:hAnsiTheme="minorHAnsi" w:cstheme="minorHAnsi"/>
                <w:b/>
                <w:bCs/>
                <w:color w:val="000000"/>
                <w:szCs w:val="28"/>
                <w:u w:val="single"/>
              </w:rPr>
              <w:t xml:space="preserve">/Doctoral candidates  </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tcPr>
          <w:p w:rsidR="0021287D" w:rsidRPr="0021287D" w:rsidRDefault="0021287D" w:rsidP="002825CA">
            <w:pPr>
              <w:autoSpaceDE w:val="0"/>
              <w:rPr>
                <w:rFonts w:asciiTheme="minorHAnsi" w:hAnsiTheme="minorHAnsi" w:cstheme="minorHAnsi"/>
                <w:color w:val="000000"/>
                <w:szCs w:val="28"/>
              </w:rPr>
            </w:pPr>
            <w:r w:rsidRPr="0021287D">
              <w:rPr>
                <w:rFonts w:asciiTheme="minorHAnsi" w:hAnsiTheme="minorHAnsi" w:cstheme="minorHAnsi"/>
                <w:color w:val="000000"/>
                <w:szCs w:val="28"/>
              </w:rPr>
              <w:t xml:space="preserve">Research and project assistants/doctoral students/ research grant winners pre-doc, including any researcher without doctoral degree. Activities focused on supervised research and training. Frequently participating in a structured programme or working collaboratively in a larger team. They may have student status and/or be employed by the organizations. This is considered the entry level in the organization </w:t>
            </w:r>
          </w:p>
        </w:tc>
      </w:tr>
    </w:tbl>
    <w:p w:rsidR="00722511" w:rsidRDefault="00722511" w:rsidP="0021287D">
      <w:pPr>
        <w:pStyle w:val="NormalWeb"/>
        <w:spacing w:before="0" w:after="0"/>
        <w:jc w:val="both"/>
        <w:rPr>
          <w:rFonts w:cstheme="minorHAnsi"/>
          <w:b/>
          <w:sz w:val="32"/>
          <w:szCs w:val="32"/>
          <w:lang w:val="en-GB"/>
        </w:rPr>
      </w:pPr>
    </w:p>
    <w:sectPr w:rsidR="00722511" w:rsidSect="008C7476">
      <w:footerReference w:type="default" r:id="rId8"/>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FF680" w16cid:durableId="1EBAB68F"/>
  <w16cid:commentId w16cid:paraId="3D706704" w16cid:durableId="1EBAB690"/>
  <w16cid:commentId w16cid:paraId="1C2CC81E" w16cid:durableId="1EBAB691"/>
  <w16cid:commentId w16cid:paraId="7D05DB32" w16cid:durableId="1EBAB692"/>
  <w16cid:commentId w16cid:paraId="64B7051F" w16cid:durableId="1EBAB693"/>
  <w16cid:commentId w16cid:paraId="5C4C6F1F" w16cid:durableId="1EBAB6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0A" w:rsidRDefault="0096660A" w:rsidP="00306697">
      <w:pPr>
        <w:spacing w:after="0" w:line="240" w:lineRule="auto"/>
      </w:pPr>
      <w:r>
        <w:separator/>
      </w:r>
    </w:p>
  </w:endnote>
  <w:endnote w:type="continuationSeparator" w:id="0">
    <w:p w:rsidR="0096660A" w:rsidRDefault="0096660A" w:rsidP="0030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216154"/>
      <w:docPartObj>
        <w:docPartGallery w:val="Page Numbers (Bottom of Page)"/>
        <w:docPartUnique/>
      </w:docPartObj>
    </w:sdtPr>
    <w:sdtEndPr>
      <w:rPr>
        <w:noProof/>
      </w:rPr>
    </w:sdtEndPr>
    <w:sdtContent>
      <w:p w:rsidR="00F655A5" w:rsidRDefault="0096660A">
        <w:pPr>
          <w:pStyle w:val="Footer"/>
          <w:jc w:val="right"/>
        </w:pPr>
        <w:r>
          <w:fldChar w:fldCharType="begin"/>
        </w:r>
        <w:r>
          <w:instrText xml:space="preserve"> PAGE   \* MERGEFORMAT </w:instrText>
        </w:r>
        <w:r>
          <w:fldChar w:fldCharType="separate"/>
        </w:r>
        <w:r w:rsidR="00F10ACF">
          <w:rPr>
            <w:noProof/>
          </w:rPr>
          <w:t>7</w:t>
        </w:r>
        <w:r>
          <w:rPr>
            <w:noProof/>
          </w:rPr>
          <w:fldChar w:fldCharType="end"/>
        </w:r>
      </w:p>
    </w:sdtContent>
  </w:sdt>
  <w:p w:rsidR="00F655A5" w:rsidRDefault="00F655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0A" w:rsidRDefault="0096660A" w:rsidP="00306697">
      <w:pPr>
        <w:spacing w:after="0" w:line="240" w:lineRule="auto"/>
      </w:pPr>
      <w:r>
        <w:separator/>
      </w:r>
    </w:p>
  </w:footnote>
  <w:footnote w:type="continuationSeparator" w:id="0">
    <w:p w:rsidR="0096660A" w:rsidRDefault="0096660A" w:rsidP="00306697">
      <w:pPr>
        <w:spacing w:after="0" w:line="240" w:lineRule="auto"/>
      </w:pPr>
      <w:r>
        <w:continuationSeparator/>
      </w:r>
    </w:p>
  </w:footnote>
  <w:footnote w:id="1">
    <w:p w:rsidR="00F655A5" w:rsidRPr="00EE1D30" w:rsidRDefault="00F655A5">
      <w:pPr>
        <w:pStyle w:val="FootnoteText"/>
        <w:rPr>
          <w:rFonts w:asciiTheme="minorHAnsi" w:hAnsiTheme="minorHAnsi" w:cstheme="minorHAnsi"/>
          <w:lang w:val="en-US"/>
        </w:rPr>
      </w:pPr>
      <w:r>
        <w:rPr>
          <w:rStyle w:val="FootnoteReference"/>
        </w:rPr>
        <w:footnoteRef/>
      </w:r>
      <w:r>
        <w:t xml:space="preserve"> </w:t>
      </w:r>
      <w:r w:rsidRPr="00EE1D30">
        <w:rPr>
          <w:rStyle w:val="Strong"/>
          <w:rFonts w:asciiTheme="minorHAnsi" w:hAnsiTheme="minorHAnsi" w:cstheme="minorHAnsi"/>
          <w:b w:val="0"/>
          <w:color w:val="444444"/>
          <w:sz w:val="19"/>
          <w:szCs w:val="19"/>
          <w:bdr w:val="none" w:sz="0" w:space="0" w:color="auto" w:frame="1"/>
          <w:shd w:val="clear" w:color="auto" w:fill="FFFFFF"/>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w:t>
      </w:r>
      <w:r>
        <w:rPr>
          <w:rStyle w:val="Strong"/>
          <w:rFonts w:asciiTheme="minorHAnsi" w:hAnsiTheme="minorHAnsi" w:cstheme="minorHAnsi"/>
          <w:b w:val="0"/>
          <w:color w:val="444444"/>
          <w:sz w:val="19"/>
          <w:szCs w:val="19"/>
          <w:bdr w:val="none" w:sz="0" w:space="0" w:color="auto" w:frame="1"/>
          <w:shd w:val="clear" w:color="auto" w:fill="FFFFFF"/>
          <w:lang w:val="en-US"/>
        </w:rPr>
        <w:t>. The GRPD has been taken into effect 25 May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C5E"/>
    <w:multiLevelType w:val="hybridMultilevel"/>
    <w:tmpl w:val="E756542E"/>
    <w:lvl w:ilvl="0" w:tplc="04090017">
      <w:start w:val="1"/>
      <w:numFmt w:val="lowerLetter"/>
      <w:lvlText w:val="%1)"/>
      <w:lvlJc w:val="left"/>
      <w:pPr>
        <w:ind w:left="43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2873"/>
    <w:multiLevelType w:val="hybridMultilevel"/>
    <w:tmpl w:val="C1BCC14E"/>
    <w:lvl w:ilvl="0" w:tplc="B5341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773A6"/>
    <w:multiLevelType w:val="hybridMultilevel"/>
    <w:tmpl w:val="F6F81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9480C"/>
    <w:multiLevelType w:val="hybridMultilevel"/>
    <w:tmpl w:val="E4E6F1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B30CA"/>
    <w:multiLevelType w:val="hybridMultilevel"/>
    <w:tmpl w:val="D2E0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C5963"/>
    <w:multiLevelType w:val="hybridMultilevel"/>
    <w:tmpl w:val="DE0E54E0"/>
    <w:lvl w:ilvl="0" w:tplc="9AEA79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36327"/>
    <w:multiLevelType w:val="hybridMultilevel"/>
    <w:tmpl w:val="DF820C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7D76"/>
    <w:multiLevelType w:val="multilevel"/>
    <w:tmpl w:val="ACD27B7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AE7514"/>
    <w:multiLevelType w:val="multilevel"/>
    <w:tmpl w:val="ACD27B7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442A4A"/>
    <w:multiLevelType w:val="hybridMultilevel"/>
    <w:tmpl w:val="2F66D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B4263"/>
    <w:multiLevelType w:val="hybridMultilevel"/>
    <w:tmpl w:val="0F9E8E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EF60C1"/>
    <w:multiLevelType w:val="hybridMultilevel"/>
    <w:tmpl w:val="2A7419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E062F1"/>
    <w:multiLevelType w:val="multilevel"/>
    <w:tmpl w:val="0A525CB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196ED3"/>
    <w:multiLevelType w:val="hybridMultilevel"/>
    <w:tmpl w:val="599659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D31A2F"/>
    <w:multiLevelType w:val="hybridMultilevel"/>
    <w:tmpl w:val="E60052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08225D"/>
    <w:multiLevelType w:val="hybridMultilevel"/>
    <w:tmpl w:val="ED60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055D2"/>
    <w:multiLevelType w:val="hybridMultilevel"/>
    <w:tmpl w:val="663CA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1"/>
  </w:num>
  <w:num w:numId="5">
    <w:abstractNumId w:val="14"/>
  </w:num>
  <w:num w:numId="6">
    <w:abstractNumId w:val="6"/>
  </w:num>
  <w:num w:numId="7">
    <w:abstractNumId w:val="11"/>
  </w:num>
  <w:num w:numId="8">
    <w:abstractNumId w:val="3"/>
  </w:num>
  <w:num w:numId="9">
    <w:abstractNumId w:val="2"/>
  </w:num>
  <w:num w:numId="10">
    <w:abstractNumId w:val="13"/>
  </w:num>
  <w:num w:numId="11">
    <w:abstractNumId w:val="8"/>
  </w:num>
  <w:num w:numId="12">
    <w:abstractNumId w:val="4"/>
  </w:num>
  <w:num w:numId="13">
    <w:abstractNumId w:val="7"/>
  </w:num>
  <w:num w:numId="14">
    <w:abstractNumId w:val="15"/>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97"/>
    <w:rsid w:val="00032632"/>
    <w:rsid w:val="00052F1C"/>
    <w:rsid w:val="00055254"/>
    <w:rsid w:val="0006524B"/>
    <w:rsid w:val="0006635B"/>
    <w:rsid w:val="00070330"/>
    <w:rsid w:val="000901D1"/>
    <w:rsid w:val="000951E3"/>
    <w:rsid w:val="0009636A"/>
    <w:rsid w:val="00096601"/>
    <w:rsid w:val="000A4171"/>
    <w:rsid w:val="000A7FD4"/>
    <w:rsid w:val="000C768D"/>
    <w:rsid w:val="000E714D"/>
    <w:rsid w:val="000F1FEC"/>
    <w:rsid w:val="000F59DF"/>
    <w:rsid w:val="00121949"/>
    <w:rsid w:val="001236A6"/>
    <w:rsid w:val="00135208"/>
    <w:rsid w:val="001476C1"/>
    <w:rsid w:val="00154E7E"/>
    <w:rsid w:val="00196739"/>
    <w:rsid w:val="001A45F1"/>
    <w:rsid w:val="001D27BA"/>
    <w:rsid w:val="001D71FC"/>
    <w:rsid w:val="001E1B4A"/>
    <w:rsid w:val="00200F3A"/>
    <w:rsid w:val="00201637"/>
    <w:rsid w:val="002072BE"/>
    <w:rsid w:val="00207568"/>
    <w:rsid w:val="0021287D"/>
    <w:rsid w:val="00227AEE"/>
    <w:rsid w:val="00242C82"/>
    <w:rsid w:val="00245A27"/>
    <w:rsid w:val="00252354"/>
    <w:rsid w:val="0026502A"/>
    <w:rsid w:val="00275F48"/>
    <w:rsid w:val="002825CA"/>
    <w:rsid w:val="00292792"/>
    <w:rsid w:val="0029396F"/>
    <w:rsid w:val="002947C4"/>
    <w:rsid w:val="002B5E5B"/>
    <w:rsid w:val="002C3768"/>
    <w:rsid w:val="002C505D"/>
    <w:rsid w:val="002D2D71"/>
    <w:rsid w:val="002D3332"/>
    <w:rsid w:val="002D5481"/>
    <w:rsid w:val="0030613C"/>
    <w:rsid w:val="00306697"/>
    <w:rsid w:val="0031692C"/>
    <w:rsid w:val="003246E3"/>
    <w:rsid w:val="00361A70"/>
    <w:rsid w:val="00381B3A"/>
    <w:rsid w:val="00381C2C"/>
    <w:rsid w:val="0038716D"/>
    <w:rsid w:val="003A0ECC"/>
    <w:rsid w:val="003B1061"/>
    <w:rsid w:val="003E2A65"/>
    <w:rsid w:val="003F09B0"/>
    <w:rsid w:val="00401275"/>
    <w:rsid w:val="004016F2"/>
    <w:rsid w:val="00407A9E"/>
    <w:rsid w:val="00421E5A"/>
    <w:rsid w:val="00422CB5"/>
    <w:rsid w:val="00442CEE"/>
    <w:rsid w:val="00450D3B"/>
    <w:rsid w:val="00465187"/>
    <w:rsid w:val="00474761"/>
    <w:rsid w:val="004A04AE"/>
    <w:rsid w:val="004B00D8"/>
    <w:rsid w:val="004C063E"/>
    <w:rsid w:val="004C1463"/>
    <w:rsid w:val="004D5123"/>
    <w:rsid w:val="004E2A2C"/>
    <w:rsid w:val="00536C86"/>
    <w:rsid w:val="00537C78"/>
    <w:rsid w:val="00543CC6"/>
    <w:rsid w:val="00545155"/>
    <w:rsid w:val="00557447"/>
    <w:rsid w:val="0055754C"/>
    <w:rsid w:val="0056555D"/>
    <w:rsid w:val="005818CC"/>
    <w:rsid w:val="005867EC"/>
    <w:rsid w:val="0059141E"/>
    <w:rsid w:val="005A6EAB"/>
    <w:rsid w:val="005D04E0"/>
    <w:rsid w:val="005E74A9"/>
    <w:rsid w:val="005E7BD4"/>
    <w:rsid w:val="005F52EC"/>
    <w:rsid w:val="005F6AAE"/>
    <w:rsid w:val="005F78C8"/>
    <w:rsid w:val="00627479"/>
    <w:rsid w:val="00635DE9"/>
    <w:rsid w:val="006509D4"/>
    <w:rsid w:val="0067518E"/>
    <w:rsid w:val="00685DF0"/>
    <w:rsid w:val="00686A7C"/>
    <w:rsid w:val="006E10D6"/>
    <w:rsid w:val="006E3B29"/>
    <w:rsid w:val="006E65EB"/>
    <w:rsid w:val="00722511"/>
    <w:rsid w:val="0072589C"/>
    <w:rsid w:val="00726A20"/>
    <w:rsid w:val="0073428E"/>
    <w:rsid w:val="007367E5"/>
    <w:rsid w:val="00741074"/>
    <w:rsid w:val="00773EF4"/>
    <w:rsid w:val="0078283A"/>
    <w:rsid w:val="007A2A44"/>
    <w:rsid w:val="007E2CFC"/>
    <w:rsid w:val="007E48EC"/>
    <w:rsid w:val="00803CEF"/>
    <w:rsid w:val="008072AC"/>
    <w:rsid w:val="00812B65"/>
    <w:rsid w:val="0081681F"/>
    <w:rsid w:val="008362FA"/>
    <w:rsid w:val="008977FB"/>
    <w:rsid w:val="008A3893"/>
    <w:rsid w:val="008C7476"/>
    <w:rsid w:val="009148FD"/>
    <w:rsid w:val="00921F1D"/>
    <w:rsid w:val="00922AEB"/>
    <w:rsid w:val="009265BC"/>
    <w:rsid w:val="0093082B"/>
    <w:rsid w:val="0093598B"/>
    <w:rsid w:val="00936054"/>
    <w:rsid w:val="0096660A"/>
    <w:rsid w:val="009818F2"/>
    <w:rsid w:val="009912AB"/>
    <w:rsid w:val="009949EB"/>
    <w:rsid w:val="00997E8D"/>
    <w:rsid w:val="009B1403"/>
    <w:rsid w:val="009E3FCD"/>
    <w:rsid w:val="00A5568F"/>
    <w:rsid w:val="00A6699B"/>
    <w:rsid w:val="00A84899"/>
    <w:rsid w:val="00A850AA"/>
    <w:rsid w:val="00A900B3"/>
    <w:rsid w:val="00AA7307"/>
    <w:rsid w:val="00AB75FA"/>
    <w:rsid w:val="00AD475C"/>
    <w:rsid w:val="00AD66F4"/>
    <w:rsid w:val="00AE3531"/>
    <w:rsid w:val="00B069F7"/>
    <w:rsid w:val="00B13E99"/>
    <w:rsid w:val="00B14EE1"/>
    <w:rsid w:val="00B446EB"/>
    <w:rsid w:val="00B46163"/>
    <w:rsid w:val="00B656A2"/>
    <w:rsid w:val="00B65AB7"/>
    <w:rsid w:val="00B67202"/>
    <w:rsid w:val="00B73985"/>
    <w:rsid w:val="00B83D51"/>
    <w:rsid w:val="00BB4C02"/>
    <w:rsid w:val="00BC2E6C"/>
    <w:rsid w:val="00BD1105"/>
    <w:rsid w:val="00BD7ABA"/>
    <w:rsid w:val="00BE6B2B"/>
    <w:rsid w:val="00BF4D9B"/>
    <w:rsid w:val="00C02809"/>
    <w:rsid w:val="00C05A48"/>
    <w:rsid w:val="00C12203"/>
    <w:rsid w:val="00C16538"/>
    <w:rsid w:val="00C16F8C"/>
    <w:rsid w:val="00C41E46"/>
    <w:rsid w:val="00C42594"/>
    <w:rsid w:val="00C42616"/>
    <w:rsid w:val="00C465CC"/>
    <w:rsid w:val="00C52CFD"/>
    <w:rsid w:val="00C606DA"/>
    <w:rsid w:val="00C81CD4"/>
    <w:rsid w:val="00C92255"/>
    <w:rsid w:val="00C97E29"/>
    <w:rsid w:val="00CA36EF"/>
    <w:rsid w:val="00CB2D09"/>
    <w:rsid w:val="00CE0F36"/>
    <w:rsid w:val="00CE72C0"/>
    <w:rsid w:val="00CE7571"/>
    <w:rsid w:val="00CF285A"/>
    <w:rsid w:val="00CF6D4A"/>
    <w:rsid w:val="00D03598"/>
    <w:rsid w:val="00D138EE"/>
    <w:rsid w:val="00D14C70"/>
    <w:rsid w:val="00D17236"/>
    <w:rsid w:val="00D77009"/>
    <w:rsid w:val="00D94142"/>
    <w:rsid w:val="00D97FEC"/>
    <w:rsid w:val="00DD6171"/>
    <w:rsid w:val="00E15639"/>
    <w:rsid w:val="00E2455F"/>
    <w:rsid w:val="00E30CF3"/>
    <w:rsid w:val="00E3685F"/>
    <w:rsid w:val="00E42893"/>
    <w:rsid w:val="00E4783D"/>
    <w:rsid w:val="00E56BB6"/>
    <w:rsid w:val="00E6022B"/>
    <w:rsid w:val="00E6117A"/>
    <w:rsid w:val="00E75CA4"/>
    <w:rsid w:val="00E97449"/>
    <w:rsid w:val="00EA2EDE"/>
    <w:rsid w:val="00EA3CC8"/>
    <w:rsid w:val="00EC07EC"/>
    <w:rsid w:val="00EC68C7"/>
    <w:rsid w:val="00ED30FB"/>
    <w:rsid w:val="00EE1D30"/>
    <w:rsid w:val="00EF22CE"/>
    <w:rsid w:val="00EF73BC"/>
    <w:rsid w:val="00F10ACF"/>
    <w:rsid w:val="00F147E2"/>
    <w:rsid w:val="00F24316"/>
    <w:rsid w:val="00F41E47"/>
    <w:rsid w:val="00F45F75"/>
    <w:rsid w:val="00F655A5"/>
    <w:rsid w:val="00F75335"/>
    <w:rsid w:val="00FA032C"/>
    <w:rsid w:val="00FB2133"/>
    <w:rsid w:val="00FB4FD4"/>
    <w:rsid w:val="00FC544C"/>
    <w:rsid w:val="00FD1B37"/>
    <w:rsid w:val="00FD7E3F"/>
    <w:rsid w:val="00FE094E"/>
    <w:rsid w:val="00FE678F"/>
    <w:rsid w:val="00FE7E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1C46"/>
  <w15:docId w15:val="{B01095AF-93DC-4DE6-B219-9DDD9DE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6D"/>
  </w:style>
  <w:style w:type="paragraph" w:styleId="Heading1">
    <w:name w:val="heading 1"/>
    <w:basedOn w:val="Normal"/>
    <w:next w:val="Normal"/>
    <w:link w:val="Heading1Char"/>
    <w:uiPriority w:val="9"/>
    <w:qFormat/>
    <w:rsid w:val="00C05A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78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06697"/>
    <w:pPr>
      <w:keepNext/>
      <w:spacing w:before="240" w:after="60" w:line="240" w:lineRule="auto"/>
      <w:outlineLvl w:val="2"/>
    </w:pPr>
    <w:rPr>
      <w:rFonts w:ascii="Arial" w:eastAsia="Times New Roman" w:hAnsi="Arial" w:cs="Arial"/>
      <w:b/>
      <w:bCs/>
      <w:sz w:val="26"/>
      <w:szCs w:val="2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697"/>
    <w:rPr>
      <w:rFonts w:ascii="Arial" w:eastAsia="Times New Roman" w:hAnsi="Arial" w:cs="Arial"/>
      <w:b/>
      <w:bCs/>
      <w:sz w:val="26"/>
      <w:szCs w:val="26"/>
      <w:lang w:val="el-GR" w:eastAsia="el-GR"/>
    </w:rPr>
  </w:style>
  <w:style w:type="paragraph" w:styleId="FootnoteText">
    <w:name w:val="footnote text"/>
    <w:basedOn w:val="Normal"/>
    <w:link w:val="FootnoteTextChar"/>
    <w:uiPriority w:val="99"/>
    <w:semiHidden/>
    <w:unhideWhenUsed/>
    <w:rsid w:val="00306697"/>
    <w:pPr>
      <w:spacing w:after="0" w:line="240" w:lineRule="auto"/>
    </w:pPr>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semiHidden/>
    <w:rsid w:val="00306697"/>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unhideWhenUsed/>
    <w:rsid w:val="00306697"/>
    <w:rPr>
      <w:vertAlign w:val="superscript"/>
    </w:rPr>
  </w:style>
  <w:style w:type="paragraph" w:styleId="ListParagraph">
    <w:name w:val="List Paragraph"/>
    <w:basedOn w:val="Normal"/>
    <w:uiPriority w:val="34"/>
    <w:qFormat/>
    <w:rsid w:val="00306697"/>
    <w:pPr>
      <w:ind w:left="720"/>
      <w:contextualSpacing/>
    </w:pPr>
  </w:style>
  <w:style w:type="paragraph" w:customStyle="1" w:styleId="Default">
    <w:name w:val="Default"/>
    <w:rsid w:val="00FB4FD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F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4A"/>
  </w:style>
  <w:style w:type="paragraph" w:styleId="Footer">
    <w:name w:val="footer"/>
    <w:basedOn w:val="Normal"/>
    <w:link w:val="FooterChar"/>
    <w:uiPriority w:val="99"/>
    <w:unhideWhenUsed/>
    <w:rsid w:val="00CF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4A"/>
  </w:style>
  <w:style w:type="paragraph" w:customStyle="1" w:styleId="CM42">
    <w:name w:val="CM42"/>
    <w:basedOn w:val="Default"/>
    <w:next w:val="Default"/>
    <w:rsid w:val="00CF6D4A"/>
    <w:pPr>
      <w:spacing w:after="243"/>
    </w:pPr>
    <w:rPr>
      <w:color w:val="auto"/>
    </w:rPr>
  </w:style>
  <w:style w:type="character" w:customStyle="1" w:styleId="Heading1Char">
    <w:name w:val="Heading 1 Char"/>
    <w:basedOn w:val="DefaultParagraphFont"/>
    <w:link w:val="Heading1"/>
    <w:uiPriority w:val="9"/>
    <w:rsid w:val="00C05A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78C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D66F4"/>
    <w:rPr>
      <w:b/>
      <w:bCs/>
    </w:rPr>
  </w:style>
  <w:style w:type="character" w:styleId="Emphasis">
    <w:name w:val="Emphasis"/>
    <w:basedOn w:val="DefaultParagraphFont"/>
    <w:uiPriority w:val="20"/>
    <w:qFormat/>
    <w:rsid w:val="00AD66F4"/>
    <w:rPr>
      <w:i/>
      <w:iCs/>
    </w:rPr>
  </w:style>
  <w:style w:type="table" w:styleId="TableGrid">
    <w:name w:val="Table Grid"/>
    <w:basedOn w:val="TableNormal"/>
    <w:uiPriority w:val="59"/>
    <w:rsid w:val="00C9225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21E5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16F8C"/>
    <w:pPr>
      <w:spacing w:after="0" w:line="240" w:lineRule="auto"/>
    </w:pPr>
  </w:style>
  <w:style w:type="table" w:customStyle="1" w:styleId="ListTable6Colorful-Accent11">
    <w:name w:val="List Table 6 Colorful - Accent 11"/>
    <w:basedOn w:val="TableNormal"/>
    <w:uiPriority w:val="51"/>
    <w:rsid w:val="0021287D"/>
    <w:pPr>
      <w:autoSpaceDN w:val="0"/>
      <w:spacing w:after="0" w:line="240" w:lineRule="auto"/>
      <w:textAlignment w:val="baseline"/>
    </w:pPr>
    <w:rPr>
      <w:rFonts w:ascii="Calibri" w:eastAsia="Calibri" w:hAnsi="Calibri" w:cs="Times New Roman"/>
      <w:color w:val="2E74B5" w:themeColor="accent1" w:themeShade="BF"/>
      <w:lang w:val="en-GB"/>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C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476"/>
    <w:rPr>
      <w:rFonts w:ascii="Segoe UI" w:hAnsi="Segoe UI" w:cs="Segoe UI"/>
      <w:sz w:val="18"/>
      <w:szCs w:val="18"/>
    </w:rPr>
  </w:style>
  <w:style w:type="character" w:styleId="CommentReference">
    <w:name w:val="annotation reference"/>
    <w:basedOn w:val="DefaultParagraphFont"/>
    <w:uiPriority w:val="99"/>
    <w:semiHidden/>
    <w:unhideWhenUsed/>
    <w:rsid w:val="00DD6171"/>
    <w:rPr>
      <w:sz w:val="18"/>
      <w:szCs w:val="18"/>
    </w:rPr>
  </w:style>
  <w:style w:type="paragraph" w:styleId="CommentText">
    <w:name w:val="annotation text"/>
    <w:basedOn w:val="Normal"/>
    <w:link w:val="CommentTextChar"/>
    <w:uiPriority w:val="99"/>
    <w:semiHidden/>
    <w:unhideWhenUsed/>
    <w:rsid w:val="00DD6171"/>
    <w:pPr>
      <w:spacing w:line="240" w:lineRule="auto"/>
    </w:pPr>
    <w:rPr>
      <w:sz w:val="24"/>
      <w:szCs w:val="24"/>
    </w:rPr>
  </w:style>
  <w:style w:type="character" w:customStyle="1" w:styleId="CommentTextChar">
    <w:name w:val="Comment Text Char"/>
    <w:basedOn w:val="DefaultParagraphFont"/>
    <w:link w:val="CommentText"/>
    <w:uiPriority w:val="99"/>
    <w:semiHidden/>
    <w:rsid w:val="00DD6171"/>
    <w:rPr>
      <w:sz w:val="24"/>
      <w:szCs w:val="24"/>
    </w:rPr>
  </w:style>
  <w:style w:type="paragraph" w:styleId="CommentSubject">
    <w:name w:val="annotation subject"/>
    <w:basedOn w:val="CommentText"/>
    <w:next w:val="CommentText"/>
    <w:link w:val="CommentSubjectChar"/>
    <w:uiPriority w:val="99"/>
    <w:semiHidden/>
    <w:unhideWhenUsed/>
    <w:rsid w:val="00DD6171"/>
    <w:rPr>
      <w:b/>
      <w:bCs/>
      <w:sz w:val="20"/>
      <w:szCs w:val="20"/>
    </w:rPr>
  </w:style>
  <w:style w:type="character" w:customStyle="1" w:styleId="CommentSubjectChar">
    <w:name w:val="Comment Subject Char"/>
    <w:basedOn w:val="CommentTextChar"/>
    <w:link w:val="CommentSubject"/>
    <w:uiPriority w:val="99"/>
    <w:semiHidden/>
    <w:rsid w:val="00DD6171"/>
    <w:rPr>
      <w:b/>
      <w:bCs/>
      <w:sz w:val="20"/>
      <w:szCs w:val="20"/>
    </w:rPr>
  </w:style>
  <w:style w:type="paragraph" w:styleId="Revision">
    <w:name w:val="Revision"/>
    <w:hidden/>
    <w:uiPriority w:val="99"/>
    <w:semiHidden/>
    <w:rsid w:val="00981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E015-325A-4D11-9C67-16C1785F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2043</Words>
  <Characters>11200</Characters>
  <Application>Microsoft Office Word</Application>
  <DocSecurity>0</DocSecurity>
  <Lines>266</Lines>
  <Paragraphs>137</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 Wolf</dc:creator>
  <cp:keywords/>
  <dc:description/>
  <cp:lastModifiedBy>E de Wolf</cp:lastModifiedBy>
  <cp:revision>6</cp:revision>
  <cp:lastPrinted>2018-05-31T07:26:00Z</cp:lastPrinted>
  <dcterms:created xsi:type="dcterms:W3CDTF">2018-06-03T16:53:00Z</dcterms:created>
  <dcterms:modified xsi:type="dcterms:W3CDTF">2018-06-03T17:23:00Z</dcterms:modified>
</cp:coreProperties>
</file>